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556"/>
      </w:tblGrid>
      <w:tr w:rsidR="00A17731" w:rsidRPr="00783F1A">
        <w:trPr>
          <w:trHeight w:val="696"/>
          <w:jc w:val="center"/>
        </w:trPr>
        <w:tc>
          <w:tcPr>
            <w:tcW w:w="5556" w:type="dxa"/>
            <w:tcBorders>
              <w:top w:val="nil"/>
              <w:left w:val="nil"/>
              <w:bottom w:val="nil"/>
              <w:right w:val="nil"/>
            </w:tcBorders>
            <w:shd w:val="clear" w:color="auto" w:fill="auto"/>
            <w:tcMar>
              <w:top w:w="80" w:type="dxa"/>
              <w:left w:w="80" w:type="dxa"/>
              <w:bottom w:w="80" w:type="dxa"/>
              <w:right w:w="80" w:type="dxa"/>
            </w:tcMar>
          </w:tcPr>
          <w:p w:rsidR="00A17731" w:rsidRPr="00783F1A" w:rsidRDefault="009159F7" w:rsidP="000654AF">
            <w:pPr>
              <w:pStyle w:val="Header"/>
              <w:tabs>
                <w:tab w:val="left" w:pos="6480"/>
              </w:tabs>
            </w:pPr>
            <w:r w:rsidRPr="00783F1A">
              <w:rPr>
                <w:rFonts w:ascii="Cambria" w:eastAsia="Cambria" w:hAnsi="Cambria" w:cs="Cambria"/>
                <w:noProof/>
                <w:lang w:eastAsia="en-US"/>
              </w:rPr>
              <w:drawing>
                <wp:anchor distT="0" distB="0" distL="114300" distR="114300" simplePos="0" relativeHeight="251658240" behindDoc="1" locked="0" layoutInCell="1" allowOverlap="1">
                  <wp:simplePos x="0" y="0"/>
                  <wp:positionH relativeFrom="column">
                    <wp:posOffset>898130</wp:posOffset>
                  </wp:positionH>
                  <wp:positionV relativeFrom="paragraph">
                    <wp:posOffset>0</wp:posOffset>
                  </wp:positionV>
                  <wp:extent cx="1419225" cy="408940"/>
                  <wp:effectExtent l="0" t="0" r="9525" b="0"/>
                  <wp:wrapTight wrapText="bothSides">
                    <wp:wrapPolygon edited="0">
                      <wp:start x="6958" y="0"/>
                      <wp:lineTo x="3189" y="0"/>
                      <wp:lineTo x="0" y="7043"/>
                      <wp:lineTo x="0" y="20124"/>
                      <wp:lineTo x="21455" y="20124"/>
                      <wp:lineTo x="21455" y="1006"/>
                      <wp:lineTo x="20585" y="0"/>
                      <wp:lineTo x="9858" y="0"/>
                      <wp:lineTo x="6958"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df"/>
                          <pic:cNvPicPr/>
                        </pic:nvPicPr>
                        <pic:blipFill>
                          <a:blip r:embed="rId7">
                            <a:extLst>
                              <a:ext uri="{28A0092B-C50C-407E-A947-70E740481C1C}">
                                <a14:useLocalDpi xmlns:a14="http://schemas.microsoft.com/office/drawing/2010/main" val="0"/>
                              </a:ext>
                            </a:extLst>
                          </a:blip>
                          <a:stretch>
                            <a:fillRect/>
                          </a:stretch>
                        </pic:blipFill>
                        <pic:spPr>
                          <a:xfrm>
                            <a:off x="0" y="0"/>
                            <a:ext cx="1419225" cy="40894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r>
      <w:tr w:rsidR="00A17731" w:rsidRPr="00783F1A">
        <w:trPr>
          <w:trHeight w:val="200"/>
          <w:jc w:val="center"/>
        </w:trPr>
        <w:tc>
          <w:tcPr>
            <w:tcW w:w="5556" w:type="dxa"/>
            <w:tcBorders>
              <w:top w:val="nil"/>
              <w:left w:val="nil"/>
              <w:bottom w:val="nil"/>
              <w:right w:val="nil"/>
            </w:tcBorders>
            <w:shd w:val="clear" w:color="auto" w:fill="auto"/>
            <w:tcMar>
              <w:top w:w="80" w:type="dxa"/>
              <w:left w:w="80" w:type="dxa"/>
              <w:bottom w:w="80" w:type="dxa"/>
              <w:right w:w="80" w:type="dxa"/>
            </w:tcMar>
          </w:tcPr>
          <w:p w:rsidR="00A17731" w:rsidRPr="00783F1A" w:rsidRDefault="009159F7" w:rsidP="000654AF">
            <w:pPr>
              <w:pStyle w:val="Header"/>
              <w:tabs>
                <w:tab w:val="left" w:pos="6480"/>
              </w:tabs>
              <w:ind w:left="12"/>
              <w:jc w:val="center"/>
            </w:pPr>
            <w:r w:rsidRPr="00783F1A">
              <w:rPr>
                <w:rFonts w:ascii="Helvetica"/>
                <w:b/>
                <w:bCs/>
                <w:sz w:val="16"/>
                <w:szCs w:val="16"/>
              </w:rPr>
              <w:t>Automotive Component Manufacturers Association Of India</w:t>
            </w:r>
          </w:p>
        </w:tc>
      </w:tr>
    </w:tbl>
    <w:p w:rsidR="00A17731" w:rsidRPr="00783F1A" w:rsidRDefault="00A17731" w:rsidP="000654AF">
      <w:pPr>
        <w:tabs>
          <w:tab w:val="left" w:pos="6480"/>
        </w:tabs>
        <w:jc w:val="center"/>
      </w:pPr>
    </w:p>
    <w:p w:rsidR="00A17731" w:rsidRPr="002212BE" w:rsidRDefault="009159F7" w:rsidP="000654AF">
      <w:pPr>
        <w:pStyle w:val="Title"/>
        <w:tabs>
          <w:tab w:val="left" w:pos="6480"/>
        </w:tabs>
        <w:rPr>
          <w:rFonts w:ascii="Helvetica" w:hAnsi="Helvetica" w:cs="Helvetica"/>
          <w:sz w:val="22"/>
          <w:szCs w:val="22"/>
        </w:rPr>
      </w:pPr>
      <w:r w:rsidRPr="002212BE">
        <w:rPr>
          <w:rFonts w:ascii="Helvetica" w:hAnsi="Helvetica" w:cs="Helvetica"/>
          <w:b/>
        </w:rPr>
        <w:t>Press Statement</w:t>
      </w:r>
      <w:r w:rsidRPr="002212BE">
        <w:rPr>
          <w:rFonts w:ascii="Helvetica" w:hAnsi="Helvetica" w:cs="Helvetica"/>
          <w:sz w:val="22"/>
          <w:szCs w:val="22"/>
        </w:rPr>
        <w:t xml:space="preserve"> </w:t>
      </w:r>
    </w:p>
    <w:p w:rsidR="00A16A97" w:rsidRPr="002212BE" w:rsidRDefault="00A16A97" w:rsidP="000654AF">
      <w:pPr>
        <w:pStyle w:val="Title"/>
        <w:tabs>
          <w:tab w:val="left" w:pos="6480"/>
        </w:tabs>
        <w:rPr>
          <w:rFonts w:ascii="Helvetica" w:eastAsia="Tahoma" w:hAnsi="Helvetica" w:cs="Helvetica"/>
          <w:sz w:val="22"/>
          <w:szCs w:val="22"/>
        </w:rPr>
      </w:pPr>
    </w:p>
    <w:p w:rsidR="000654AF" w:rsidRPr="002212BE" w:rsidRDefault="009159F7" w:rsidP="000654AF">
      <w:pPr>
        <w:tabs>
          <w:tab w:val="left" w:pos="6480"/>
        </w:tabs>
        <w:spacing w:line="240" w:lineRule="atLeast"/>
        <w:jc w:val="center"/>
        <w:rPr>
          <w:rFonts w:ascii="Helvetica" w:hAnsi="Helvetica" w:cs="Helvetica"/>
          <w:b/>
          <w:sz w:val="28"/>
        </w:rPr>
      </w:pPr>
      <w:r w:rsidRPr="002212BE">
        <w:rPr>
          <w:rFonts w:ascii="Helvetica" w:hAnsi="Helvetica" w:cs="Helvetica"/>
          <w:b/>
          <w:sz w:val="28"/>
        </w:rPr>
        <w:t xml:space="preserve">ACMA </w:t>
      </w:r>
      <w:r w:rsidR="00A10542" w:rsidRPr="002212BE">
        <w:rPr>
          <w:rFonts w:ascii="Helvetica" w:hAnsi="Helvetica" w:cs="Helvetica"/>
          <w:b/>
          <w:sz w:val="28"/>
        </w:rPr>
        <w:t xml:space="preserve">welcomes </w:t>
      </w:r>
      <w:r w:rsidR="00C07679" w:rsidRPr="002212BE">
        <w:rPr>
          <w:rFonts w:ascii="Helvetica" w:hAnsi="Helvetica" w:cs="Helvetica"/>
          <w:b/>
          <w:sz w:val="28"/>
        </w:rPr>
        <w:t xml:space="preserve">a </w:t>
      </w:r>
      <w:r w:rsidR="00754F2E" w:rsidRPr="002212BE">
        <w:rPr>
          <w:rFonts w:ascii="Helvetica" w:hAnsi="Helvetica" w:cs="Helvetica"/>
          <w:b/>
          <w:sz w:val="28"/>
        </w:rPr>
        <w:t>growth</w:t>
      </w:r>
      <w:r w:rsidR="000654AF" w:rsidRPr="002212BE">
        <w:rPr>
          <w:rFonts w:ascii="Helvetica" w:hAnsi="Helvetica" w:cs="Helvetica"/>
          <w:b/>
          <w:sz w:val="28"/>
        </w:rPr>
        <w:t xml:space="preserve"> oriented Budget</w:t>
      </w:r>
    </w:p>
    <w:p w:rsidR="000654AF" w:rsidRPr="002212BE" w:rsidRDefault="000654AF" w:rsidP="000654AF">
      <w:pPr>
        <w:tabs>
          <w:tab w:val="left" w:pos="6480"/>
        </w:tabs>
        <w:spacing w:line="240" w:lineRule="atLeast"/>
        <w:jc w:val="both"/>
        <w:rPr>
          <w:rFonts w:ascii="Helvetica" w:hAnsi="Helvetica" w:cs="Helvetica"/>
          <w:b/>
          <w:sz w:val="28"/>
          <w:szCs w:val="22"/>
        </w:rPr>
      </w:pPr>
    </w:p>
    <w:p w:rsidR="0075726B" w:rsidRPr="002212BE" w:rsidRDefault="00EF78F2" w:rsidP="000654AF">
      <w:pPr>
        <w:tabs>
          <w:tab w:val="left" w:pos="6480"/>
        </w:tabs>
        <w:spacing w:line="240" w:lineRule="atLeast"/>
        <w:jc w:val="both"/>
        <w:rPr>
          <w:rFonts w:ascii="Helvetica" w:hAnsi="Helvetica" w:cs="Helvetica"/>
          <w:szCs w:val="22"/>
        </w:rPr>
      </w:pPr>
      <w:r w:rsidRPr="002212BE">
        <w:rPr>
          <w:rFonts w:ascii="Helvetica" w:hAnsi="Helvetica" w:cs="Helvetica"/>
          <w:b/>
          <w:szCs w:val="22"/>
        </w:rPr>
        <w:t>New Delhi,</w:t>
      </w:r>
      <w:r w:rsidR="00C14D41" w:rsidRPr="002212BE">
        <w:rPr>
          <w:rFonts w:ascii="Helvetica" w:hAnsi="Helvetica" w:cs="Helvetica"/>
          <w:b/>
          <w:szCs w:val="22"/>
        </w:rPr>
        <w:t xml:space="preserve"> February 1, 2019</w:t>
      </w:r>
      <w:r w:rsidR="009159F7" w:rsidRPr="002212BE">
        <w:rPr>
          <w:rFonts w:ascii="Helvetica" w:hAnsi="Helvetica" w:cs="Helvetica"/>
          <w:b/>
          <w:szCs w:val="22"/>
        </w:rPr>
        <w:t xml:space="preserve">:  </w:t>
      </w:r>
      <w:r w:rsidR="009159F7" w:rsidRPr="002212BE">
        <w:rPr>
          <w:rFonts w:ascii="Helvetica" w:hAnsi="Helvetica" w:cs="Helvetica"/>
          <w:szCs w:val="22"/>
        </w:rPr>
        <w:t xml:space="preserve">ACMA, the apex body representing India’s auto component sector, welcomed the </w:t>
      </w:r>
      <w:r w:rsidR="004C4B99" w:rsidRPr="002212BE">
        <w:rPr>
          <w:rFonts w:ascii="Helvetica" w:hAnsi="Helvetica" w:cs="Helvetica"/>
          <w:szCs w:val="22"/>
        </w:rPr>
        <w:t>measures</w:t>
      </w:r>
      <w:r w:rsidR="009159F7" w:rsidRPr="002212BE">
        <w:rPr>
          <w:rFonts w:ascii="Helvetica" w:hAnsi="Helvetica" w:cs="Helvetica"/>
          <w:szCs w:val="22"/>
        </w:rPr>
        <w:t xml:space="preserve"> </w:t>
      </w:r>
      <w:r w:rsidR="00814EB1" w:rsidRPr="002212BE">
        <w:rPr>
          <w:rFonts w:ascii="Helvetica" w:hAnsi="Helvetica" w:cs="Helvetica"/>
          <w:szCs w:val="22"/>
        </w:rPr>
        <w:t>announced</w:t>
      </w:r>
      <w:r w:rsidR="009159F7" w:rsidRPr="002212BE">
        <w:rPr>
          <w:rFonts w:ascii="Helvetica" w:hAnsi="Helvetica" w:cs="Helvetica"/>
          <w:szCs w:val="22"/>
        </w:rPr>
        <w:t xml:space="preserve"> in the </w:t>
      </w:r>
      <w:r w:rsidR="00754F2E" w:rsidRPr="002212BE">
        <w:rPr>
          <w:rFonts w:ascii="Helvetica" w:hAnsi="Helvetica" w:cs="Helvetica"/>
          <w:szCs w:val="22"/>
        </w:rPr>
        <w:t>Interim</w:t>
      </w:r>
      <w:r w:rsidR="009159F7" w:rsidRPr="002212BE">
        <w:rPr>
          <w:rFonts w:ascii="Helvetica" w:hAnsi="Helvetica" w:cs="Helvetica"/>
          <w:szCs w:val="22"/>
        </w:rPr>
        <w:t xml:space="preserve"> Budget </w:t>
      </w:r>
      <w:r w:rsidR="00DC5099" w:rsidRPr="002212BE">
        <w:rPr>
          <w:rFonts w:ascii="Helvetica" w:hAnsi="Helvetica" w:cs="Helvetica"/>
          <w:szCs w:val="22"/>
        </w:rPr>
        <w:t xml:space="preserve">for </w:t>
      </w:r>
      <w:r w:rsidR="00756459" w:rsidRPr="002212BE">
        <w:rPr>
          <w:rFonts w:ascii="Helvetica" w:hAnsi="Helvetica" w:cs="Helvetica"/>
          <w:szCs w:val="22"/>
        </w:rPr>
        <w:t>announcing measures to boost</w:t>
      </w:r>
      <w:r w:rsidR="004C4B99" w:rsidRPr="002212BE">
        <w:rPr>
          <w:rFonts w:ascii="Helvetica" w:hAnsi="Helvetica" w:cs="Helvetica"/>
          <w:szCs w:val="22"/>
        </w:rPr>
        <w:t xml:space="preserve"> </w:t>
      </w:r>
      <w:r w:rsidR="009159F7" w:rsidRPr="002212BE">
        <w:rPr>
          <w:rFonts w:ascii="Helvetica" w:hAnsi="Helvetica" w:cs="Helvetica"/>
          <w:szCs w:val="22"/>
        </w:rPr>
        <w:t>the econom</w:t>
      </w:r>
      <w:r w:rsidR="004C4B99" w:rsidRPr="002212BE">
        <w:rPr>
          <w:rFonts w:ascii="Helvetica" w:hAnsi="Helvetica" w:cs="Helvetica"/>
          <w:szCs w:val="22"/>
        </w:rPr>
        <w:t>y</w:t>
      </w:r>
      <w:r w:rsidR="009159F7" w:rsidRPr="002212BE">
        <w:rPr>
          <w:rFonts w:ascii="Helvetica" w:hAnsi="Helvetica" w:cs="Helvetica"/>
          <w:szCs w:val="22"/>
        </w:rPr>
        <w:t xml:space="preserve"> and making it inclusive. The industry body expressed satisfaction on the focus on</w:t>
      </w:r>
      <w:r w:rsidR="00F43778" w:rsidRPr="002212BE">
        <w:rPr>
          <w:rFonts w:ascii="Helvetica" w:hAnsi="Helvetica" w:cs="Helvetica"/>
          <w:szCs w:val="22"/>
        </w:rPr>
        <w:t xml:space="preserve"> development of rural economy</w:t>
      </w:r>
      <w:r w:rsidR="00756459" w:rsidRPr="002212BE">
        <w:rPr>
          <w:rFonts w:ascii="Helvetica" w:hAnsi="Helvetica" w:cs="Helvetica"/>
          <w:szCs w:val="22"/>
        </w:rPr>
        <w:t xml:space="preserve">, </w:t>
      </w:r>
      <w:r w:rsidR="00754F2E" w:rsidRPr="002212BE">
        <w:rPr>
          <w:rFonts w:ascii="Helvetica" w:hAnsi="Helvetica" w:cs="Helvetica"/>
          <w:szCs w:val="22"/>
        </w:rPr>
        <w:t>middle class,</w:t>
      </w:r>
      <w:r w:rsidR="009159F7" w:rsidRPr="002212BE">
        <w:rPr>
          <w:rFonts w:ascii="Helvetica" w:hAnsi="Helvetica" w:cs="Helvetica"/>
          <w:szCs w:val="22"/>
        </w:rPr>
        <w:t xml:space="preserve"> </w:t>
      </w:r>
      <w:r w:rsidR="00814EB1" w:rsidRPr="002212BE">
        <w:rPr>
          <w:rFonts w:ascii="Helvetica" w:hAnsi="Helvetica" w:cs="Helvetica"/>
          <w:szCs w:val="22"/>
        </w:rPr>
        <w:t>infrastructure</w:t>
      </w:r>
      <w:r w:rsidR="009159F7" w:rsidRPr="002212BE">
        <w:rPr>
          <w:rFonts w:ascii="Helvetica" w:hAnsi="Helvetica" w:cs="Helvetica"/>
          <w:szCs w:val="22"/>
        </w:rPr>
        <w:t xml:space="preserve">, </w:t>
      </w:r>
      <w:r w:rsidR="00754F2E" w:rsidRPr="002212BE">
        <w:rPr>
          <w:rFonts w:ascii="Helvetica" w:hAnsi="Helvetica" w:cs="Helvetica"/>
          <w:szCs w:val="22"/>
        </w:rPr>
        <w:t xml:space="preserve">health and </w:t>
      </w:r>
      <w:r w:rsidR="009159F7" w:rsidRPr="002212BE">
        <w:rPr>
          <w:rFonts w:ascii="Helvetica" w:hAnsi="Helvetica" w:cs="Helvetica"/>
          <w:szCs w:val="22"/>
        </w:rPr>
        <w:t>education</w:t>
      </w:r>
      <w:r w:rsidR="00C359A3" w:rsidRPr="002212BE">
        <w:rPr>
          <w:rFonts w:ascii="Helvetica" w:hAnsi="Helvetica" w:cs="Helvetica"/>
          <w:szCs w:val="22"/>
        </w:rPr>
        <w:t>, ease of doing business</w:t>
      </w:r>
      <w:r w:rsidR="005B4D2C" w:rsidRPr="002212BE">
        <w:rPr>
          <w:rFonts w:ascii="Helvetica" w:hAnsi="Helvetica" w:cs="Helvetica"/>
          <w:szCs w:val="22"/>
        </w:rPr>
        <w:t xml:space="preserve">, </w:t>
      </w:r>
      <w:r w:rsidR="009159F7" w:rsidRPr="002212BE">
        <w:rPr>
          <w:rFonts w:ascii="Helvetica" w:hAnsi="Helvetica" w:cs="Helvetica"/>
          <w:szCs w:val="22"/>
        </w:rPr>
        <w:t>attracting investment</w:t>
      </w:r>
      <w:r w:rsidR="00D3200C" w:rsidRPr="002212BE">
        <w:rPr>
          <w:rFonts w:ascii="Helvetica" w:hAnsi="Helvetica" w:cs="Helvetica"/>
          <w:szCs w:val="22"/>
        </w:rPr>
        <w:t>s</w:t>
      </w:r>
      <w:r w:rsidR="005B4D2C" w:rsidRPr="002212BE">
        <w:rPr>
          <w:rFonts w:ascii="Helvetica" w:hAnsi="Helvetica" w:cs="Helvetica"/>
          <w:szCs w:val="22"/>
        </w:rPr>
        <w:t xml:space="preserve"> and encouraging </w:t>
      </w:r>
      <w:r w:rsidR="00814EB1" w:rsidRPr="002212BE">
        <w:rPr>
          <w:rFonts w:ascii="Helvetica" w:hAnsi="Helvetica" w:cs="Helvetica"/>
          <w:szCs w:val="22"/>
        </w:rPr>
        <w:t>digitization</w:t>
      </w:r>
      <w:r w:rsidR="0075726B" w:rsidRPr="002212BE">
        <w:rPr>
          <w:rFonts w:ascii="Helvetica" w:hAnsi="Helvetica" w:cs="Helvetica"/>
          <w:szCs w:val="22"/>
        </w:rPr>
        <w:t>. </w:t>
      </w:r>
    </w:p>
    <w:p w:rsidR="004C4B99" w:rsidRPr="002212BE" w:rsidRDefault="004C4B99" w:rsidP="000654AF">
      <w:pPr>
        <w:tabs>
          <w:tab w:val="left" w:pos="6480"/>
        </w:tabs>
        <w:spacing w:line="240" w:lineRule="atLeast"/>
        <w:jc w:val="both"/>
        <w:rPr>
          <w:rFonts w:ascii="Helvetica" w:hAnsi="Helvetica" w:cs="Helvetica"/>
          <w:szCs w:val="22"/>
        </w:rPr>
      </w:pPr>
    </w:p>
    <w:p w:rsidR="00F43778" w:rsidRPr="002212BE" w:rsidRDefault="009159F7" w:rsidP="000654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6480"/>
        </w:tabs>
        <w:jc w:val="both"/>
        <w:rPr>
          <w:rFonts w:ascii="Helvetica" w:hAnsi="Helvetica" w:cs="Helvetica"/>
          <w:szCs w:val="22"/>
        </w:rPr>
      </w:pPr>
      <w:r w:rsidRPr="002212BE">
        <w:rPr>
          <w:rFonts w:ascii="Helvetica" w:hAnsi="Helvetica" w:cs="Helvetica"/>
          <w:szCs w:val="22"/>
        </w:rPr>
        <w:t xml:space="preserve">Congratulating the </w:t>
      </w:r>
      <w:r w:rsidRPr="002212BE">
        <w:rPr>
          <w:rFonts w:ascii="Helvetica" w:hAnsi="Helvetica" w:cs="Helvetica"/>
          <w:b/>
          <w:szCs w:val="22"/>
        </w:rPr>
        <w:t xml:space="preserve">Union Finance Minister, </w:t>
      </w:r>
      <w:proofErr w:type="spellStart"/>
      <w:r w:rsidR="00754F2E" w:rsidRPr="002212BE">
        <w:rPr>
          <w:rFonts w:ascii="Helvetica" w:hAnsi="Helvetica" w:cs="Helvetica"/>
          <w:b/>
          <w:szCs w:val="22"/>
        </w:rPr>
        <w:t>Piyush</w:t>
      </w:r>
      <w:proofErr w:type="spellEnd"/>
      <w:r w:rsidR="00754F2E" w:rsidRPr="002212BE">
        <w:rPr>
          <w:rFonts w:ascii="Helvetica" w:hAnsi="Helvetica" w:cs="Helvetica"/>
          <w:b/>
          <w:szCs w:val="22"/>
        </w:rPr>
        <w:t xml:space="preserve"> Goyal</w:t>
      </w:r>
      <w:r w:rsidRPr="002212BE">
        <w:rPr>
          <w:rFonts w:ascii="Helvetica" w:hAnsi="Helvetica" w:cs="Helvetica"/>
          <w:b/>
          <w:szCs w:val="22"/>
        </w:rPr>
        <w:t xml:space="preserve">, President ACMA, </w:t>
      </w:r>
      <w:r w:rsidR="00754F2E" w:rsidRPr="002212BE">
        <w:rPr>
          <w:rFonts w:ascii="Helvetica" w:hAnsi="Helvetica" w:cs="Helvetica"/>
          <w:b/>
          <w:szCs w:val="22"/>
        </w:rPr>
        <w:t>Ram Venkataramani</w:t>
      </w:r>
      <w:r w:rsidRPr="002212BE">
        <w:rPr>
          <w:rFonts w:ascii="Helvetica" w:hAnsi="Helvetica" w:cs="Helvetica"/>
          <w:b/>
          <w:szCs w:val="22"/>
        </w:rPr>
        <w:t>,</w:t>
      </w:r>
      <w:r w:rsidR="00A10542" w:rsidRPr="002212BE">
        <w:rPr>
          <w:rFonts w:ascii="Helvetica" w:hAnsi="Helvetica" w:cs="Helvetica"/>
          <w:szCs w:val="22"/>
        </w:rPr>
        <w:t xml:space="preserve"> </w:t>
      </w:r>
      <w:r w:rsidRPr="002212BE">
        <w:rPr>
          <w:rFonts w:ascii="Helvetica" w:hAnsi="Helvetica" w:cs="Helvetica"/>
          <w:szCs w:val="22"/>
        </w:rPr>
        <w:t>said, “</w:t>
      </w:r>
      <w:r w:rsidR="00001F9A" w:rsidRPr="002212BE">
        <w:rPr>
          <w:rFonts w:ascii="Helvetica" w:hAnsi="Helvetica" w:cs="Helvetica"/>
          <w:szCs w:val="22"/>
        </w:rPr>
        <w:t>T</w:t>
      </w:r>
      <w:r w:rsidRPr="002212BE">
        <w:rPr>
          <w:rFonts w:ascii="Helvetica" w:hAnsi="Helvetica" w:cs="Helvetica"/>
          <w:szCs w:val="22"/>
        </w:rPr>
        <w:t xml:space="preserve">he </w:t>
      </w:r>
      <w:r w:rsidR="00001F9A" w:rsidRPr="002212BE">
        <w:rPr>
          <w:rFonts w:ascii="Helvetica" w:hAnsi="Helvetica" w:cs="Helvetica"/>
          <w:szCs w:val="22"/>
        </w:rPr>
        <w:t xml:space="preserve">Budget unveiled by </w:t>
      </w:r>
      <w:r w:rsidRPr="002212BE">
        <w:rPr>
          <w:rFonts w:ascii="Helvetica" w:hAnsi="Helvetica" w:cs="Helvetica"/>
          <w:szCs w:val="22"/>
        </w:rPr>
        <w:t>Hon’ble Finance Minister</w:t>
      </w:r>
      <w:r w:rsidR="00F43778" w:rsidRPr="002212BE">
        <w:rPr>
          <w:rFonts w:ascii="Helvetica" w:hAnsi="Helvetica" w:cs="Helvetica"/>
          <w:szCs w:val="22"/>
        </w:rPr>
        <w:t xml:space="preserve"> is indeed</w:t>
      </w:r>
      <w:r w:rsidR="00FF4CD1">
        <w:rPr>
          <w:rFonts w:ascii="Helvetica" w:hAnsi="Helvetica" w:cs="Helvetica"/>
          <w:szCs w:val="22"/>
        </w:rPr>
        <w:t xml:space="preserve"> </w:t>
      </w:r>
      <w:r w:rsidR="000F5558" w:rsidRPr="002212BE">
        <w:rPr>
          <w:rFonts w:ascii="Helvetica" w:hAnsi="Helvetica" w:cs="Helvetica"/>
          <w:szCs w:val="22"/>
        </w:rPr>
        <w:t xml:space="preserve">inclusive, </w:t>
      </w:r>
      <w:r w:rsidR="00754F2E" w:rsidRPr="002212BE">
        <w:rPr>
          <w:rFonts w:ascii="Helvetica" w:hAnsi="Helvetica" w:cs="Helvetica"/>
          <w:szCs w:val="22"/>
        </w:rPr>
        <w:t>growth oriented</w:t>
      </w:r>
      <w:r w:rsidR="000F5558" w:rsidRPr="002212BE">
        <w:rPr>
          <w:rFonts w:ascii="Helvetica" w:hAnsi="Helvetica" w:cs="Helvetica"/>
          <w:szCs w:val="22"/>
        </w:rPr>
        <w:t xml:space="preserve"> and technology </w:t>
      </w:r>
      <w:r w:rsidR="00B96F7C" w:rsidRPr="002212BE">
        <w:rPr>
          <w:rFonts w:ascii="Helvetica" w:hAnsi="Helvetica" w:cs="Helvetica"/>
          <w:szCs w:val="22"/>
        </w:rPr>
        <w:t>focused</w:t>
      </w:r>
      <w:r w:rsidR="00F43778" w:rsidRPr="002212BE">
        <w:rPr>
          <w:rFonts w:ascii="Helvetica" w:hAnsi="Helvetica" w:cs="Helvetica"/>
          <w:szCs w:val="22"/>
        </w:rPr>
        <w:t xml:space="preserve">. </w:t>
      </w:r>
      <w:r w:rsidR="00B96F7C" w:rsidRPr="002212BE">
        <w:rPr>
          <w:rFonts w:ascii="Helvetica" w:hAnsi="Helvetica" w:cs="Helvetica"/>
          <w:szCs w:val="22"/>
        </w:rPr>
        <w:t xml:space="preserve">It lays a strong foundation for India’s economic growth for the next decade. The budget has given </w:t>
      </w:r>
      <w:r w:rsidR="00756459" w:rsidRPr="002212BE">
        <w:rPr>
          <w:rFonts w:ascii="Helvetica" w:hAnsi="Helvetica" w:cs="Helvetica"/>
          <w:szCs w:val="22"/>
        </w:rPr>
        <w:t xml:space="preserve">a </w:t>
      </w:r>
      <w:r w:rsidR="00237431" w:rsidRPr="002212BE">
        <w:rPr>
          <w:rFonts w:ascii="Helvetica" w:hAnsi="Helvetica" w:cs="Helvetica"/>
          <w:szCs w:val="22"/>
        </w:rPr>
        <w:t>much-needed</w:t>
      </w:r>
      <w:r w:rsidR="00B96F7C" w:rsidRPr="002212BE">
        <w:rPr>
          <w:rFonts w:ascii="Helvetica" w:hAnsi="Helvetica" w:cs="Helvetica"/>
          <w:szCs w:val="22"/>
        </w:rPr>
        <w:t xml:space="preserve"> focus to growth and development of the </w:t>
      </w:r>
      <w:r w:rsidR="00841F39" w:rsidRPr="002212BE">
        <w:rPr>
          <w:rFonts w:ascii="Helvetica" w:hAnsi="Helvetica" w:cs="Helvetica"/>
          <w:szCs w:val="22"/>
        </w:rPr>
        <w:t>rural economy</w:t>
      </w:r>
      <w:r w:rsidR="00B96F7C" w:rsidRPr="002212BE">
        <w:rPr>
          <w:rFonts w:ascii="Helvetica" w:hAnsi="Helvetica" w:cs="Helvetica"/>
          <w:szCs w:val="22"/>
        </w:rPr>
        <w:t xml:space="preserve"> </w:t>
      </w:r>
      <w:r w:rsidR="00754F2E" w:rsidRPr="002212BE">
        <w:rPr>
          <w:rFonts w:ascii="Helvetica" w:hAnsi="Helvetica" w:cs="Helvetica"/>
          <w:szCs w:val="22"/>
        </w:rPr>
        <w:t xml:space="preserve">by </w:t>
      </w:r>
      <w:r w:rsidR="00841F39" w:rsidRPr="002212BE">
        <w:rPr>
          <w:rFonts w:ascii="Helvetica" w:hAnsi="Helvetica" w:cs="Helvetica"/>
          <w:szCs w:val="22"/>
        </w:rPr>
        <w:t>extending</w:t>
      </w:r>
      <w:r w:rsidR="000F5558" w:rsidRPr="002212BE">
        <w:rPr>
          <w:rFonts w:ascii="Helvetica" w:hAnsi="Helvetica" w:cs="Helvetica"/>
          <w:szCs w:val="22"/>
        </w:rPr>
        <w:t xml:space="preserve"> necessary incentives</w:t>
      </w:r>
      <w:r w:rsidR="00B96F7C" w:rsidRPr="002212BE">
        <w:rPr>
          <w:rFonts w:ascii="Helvetica" w:hAnsi="Helvetica" w:cs="Helvetica"/>
          <w:szCs w:val="22"/>
        </w:rPr>
        <w:t xml:space="preserve"> </w:t>
      </w:r>
      <w:r w:rsidR="00841F39" w:rsidRPr="002212BE">
        <w:rPr>
          <w:rFonts w:ascii="Helvetica" w:hAnsi="Helvetica" w:cs="Helvetica"/>
          <w:szCs w:val="22"/>
        </w:rPr>
        <w:t>to it</w:t>
      </w:r>
      <w:r w:rsidR="00B96F7C" w:rsidRPr="002212BE">
        <w:rPr>
          <w:rFonts w:ascii="Helvetica" w:hAnsi="Helvetica" w:cs="Helvetica"/>
          <w:szCs w:val="22"/>
        </w:rPr>
        <w:t>.</w:t>
      </w:r>
      <w:r w:rsidR="00754F2E" w:rsidRPr="002212BE">
        <w:rPr>
          <w:rFonts w:ascii="Helvetica" w:hAnsi="Helvetica" w:cs="Helvetica"/>
          <w:szCs w:val="22"/>
        </w:rPr>
        <w:t xml:space="preserve"> </w:t>
      </w:r>
      <w:r w:rsidR="00B96F7C" w:rsidRPr="002212BE">
        <w:rPr>
          <w:rFonts w:ascii="Helvetica" w:hAnsi="Helvetica" w:cs="Helvetica"/>
          <w:szCs w:val="22"/>
        </w:rPr>
        <w:t xml:space="preserve">Further, increasing the zero tax income </w:t>
      </w:r>
      <w:r w:rsidR="00841F39" w:rsidRPr="002212BE">
        <w:rPr>
          <w:rFonts w:ascii="Helvetica" w:hAnsi="Helvetica" w:cs="Helvetica"/>
          <w:szCs w:val="22"/>
        </w:rPr>
        <w:t>limit</w:t>
      </w:r>
      <w:r w:rsidR="00B96F7C" w:rsidRPr="002212BE">
        <w:rPr>
          <w:rFonts w:ascii="Helvetica" w:hAnsi="Helvetica" w:cs="Helvetica"/>
          <w:szCs w:val="22"/>
        </w:rPr>
        <w:t xml:space="preserve"> to </w:t>
      </w:r>
      <w:proofErr w:type="spellStart"/>
      <w:r w:rsidR="00B96F7C" w:rsidRPr="002212BE">
        <w:rPr>
          <w:rFonts w:ascii="Helvetica" w:hAnsi="Helvetica" w:cs="Helvetica"/>
          <w:szCs w:val="22"/>
        </w:rPr>
        <w:t>Rs</w:t>
      </w:r>
      <w:proofErr w:type="spellEnd"/>
      <w:r w:rsidR="00B96F7C" w:rsidRPr="002212BE">
        <w:rPr>
          <w:rFonts w:ascii="Helvetica" w:hAnsi="Helvetica" w:cs="Helvetica"/>
          <w:szCs w:val="22"/>
        </w:rPr>
        <w:t xml:space="preserve">. 500,000 will be a shot in the arm </w:t>
      </w:r>
      <w:r w:rsidR="00841F39" w:rsidRPr="002212BE">
        <w:rPr>
          <w:rFonts w:ascii="Helvetica" w:hAnsi="Helvetica" w:cs="Helvetica"/>
          <w:szCs w:val="22"/>
        </w:rPr>
        <w:t xml:space="preserve">for the middle-class thus boosting </w:t>
      </w:r>
      <w:r w:rsidR="00B96F7C" w:rsidRPr="002212BE">
        <w:rPr>
          <w:rFonts w:ascii="Helvetica" w:hAnsi="Helvetica" w:cs="Helvetica"/>
          <w:szCs w:val="22"/>
        </w:rPr>
        <w:t xml:space="preserve">market sentiments. These </w:t>
      </w:r>
      <w:r w:rsidR="00841F39" w:rsidRPr="002212BE">
        <w:rPr>
          <w:rFonts w:ascii="Helvetica" w:hAnsi="Helvetica" w:cs="Helvetica"/>
          <w:szCs w:val="22"/>
        </w:rPr>
        <w:t xml:space="preserve">measures </w:t>
      </w:r>
      <w:r w:rsidR="00B96F7C" w:rsidRPr="002212BE">
        <w:rPr>
          <w:rFonts w:ascii="Helvetica" w:hAnsi="Helvetica" w:cs="Helvetica"/>
          <w:szCs w:val="22"/>
        </w:rPr>
        <w:t xml:space="preserve">will lead to improved sales of automotive products, especially </w:t>
      </w:r>
      <w:r w:rsidR="00841F39" w:rsidRPr="002212BE">
        <w:rPr>
          <w:rFonts w:ascii="Helvetica" w:hAnsi="Helvetica" w:cs="Helvetica"/>
          <w:szCs w:val="22"/>
        </w:rPr>
        <w:t>two-wheeler</w:t>
      </w:r>
      <w:r w:rsidR="00B96F7C" w:rsidRPr="002212BE">
        <w:rPr>
          <w:rFonts w:ascii="Helvetica" w:hAnsi="Helvetica" w:cs="Helvetica"/>
          <w:szCs w:val="22"/>
        </w:rPr>
        <w:t xml:space="preserve">s, farm </w:t>
      </w:r>
      <w:r w:rsidR="00841F39" w:rsidRPr="002212BE">
        <w:rPr>
          <w:rFonts w:ascii="Helvetica" w:hAnsi="Helvetica" w:cs="Helvetica"/>
          <w:szCs w:val="22"/>
        </w:rPr>
        <w:t>equipment</w:t>
      </w:r>
      <w:r w:rsidR="00B96F7C" w:rsidRPr="002212BE">
        <w:rPr>
          <w:rFonts w:ascii="Helvetica" w:hAnsi="Helvetica" w:cs="Helvetica"/>
          <w:szCs w:val="22"/>
        </w:rPr>
        <w:t xml:space="preserve"> and entry level passenger vehicles</w:t>
      </w:r>
      <w:r w:rsidR="00841F39" w:rsidRPr="002212BE">
        <w:rPr>
          <w:rFonts w:ascii="Helvetica" w:hAnsi="Helvetica" w:cs="Helvetica"/>
          <w:szCs w:val="22"/>
        </w:rPr>
        <w:t xml:space="preserve"> which in turn,</w:t>
      </w:r>
      <w:r w:rsidR="00C223D2">
        <w:rPr>
          <w:rFonts w:ascii="Helvetica" w:hAnsi="Helvetica" w:cs="Helvetica"/>
          <w:szCs w:val="22"/>
        </w:rPr>
        <w:t xml:space="preserve"> will fuel growth of </w:t>
      </w:r>
      <w:r w:rsidR="00841F39" w:rsidRPr="002212BE">
        <w:rPr>
          <w:rFonts w:ascii="Helvetica" w:hAnsi="Helvetica" w:cs="Helvetica"/>
          <w:szCs w:val="22"/>
        </w:rPr>
        <w:t>the domestic auto component industry</w:t>
      </w:r>
      <w:r w:rsidR="00B96F7C" w:rsidRPr="002212BE">
        <w:rPr>
          <w:rFonts w:ascii="Helvetica" w:hAnsi="Helvetica" w:cs="Helvetica"/>
          <w:szCs w:val="22"/>
        </w:rPr>
        <w:t>.  With an eye on leapfrogging the country on technology</w:t>
      </w:r>
      <w:r w:rsidR="00841F39" w:rsidRPr="002212BE">
        <w:rPr>
          <w:rFonts w:ascii="Helvetica" w:hAnsi="Helvetica" w:cs="Helvetica"/>
          <w:szCs w:val="22"/>
        </w:rPr>
        <w:t xml:space="preserve"> front</w:t>
      </w:r>
      <w:r w:rsidR="00B96F7C" w:rsidRPr="002212BE">
        <w:rPr>
          <w:rFonts w:ascii="Helvetica" w:hAnsi="Helvetica" w:cs="Helvetica"/>
          <w:szCs w:val="22"/>
        </w:rPr>
        <w:t xml:space="preserve">, </w:t>
      </w:r>
      <w:r w:rsidR="00841F39" w:rsidRPr="002212BE">
        <w:rPr>
          <w:rFonts w:ascii="Helvetica" w:hAnsi="Helvetica" w:cs="Helvetica"/>
          <w:szCs w:val="22"/>
        </w:rPr>
        <w:t>the setting</w:t>
      </w:r>
      <w:r w:rsidR="00754F2E" w:rsidRPr="002212BE">
        <w:rPr>
          <w:rFonts w:ascii="Helvetica" w:hAnsi="Helvetica" w:cs="Helvetica"/>
          <w:szCs w:val="22"/>
        </w:rPr>
        <w:t xml:space="preserve"> up of </w:t>
      </w:r>
      <w:r w:rsidR="000F5558" w:rsidRPr="002212BE">
        <w:rPr>
          <w:rFonts w:ascii="Helvetica" w:hAnsi="Helvetica" w:cs="Helvetica"/>
          <w:szCs w:val="22"/>
        </w:rPr>
        <w:t xml:space="preserve">a </w:t>
      </w:r>
      <w:r w:rsidR="00754F2E" w:rsidRPr="002212BE">
        <w:rPr>
          <w:rFonts w:ascii="Helvetica" w:hAnsi="Helvetica" w:cs="Helvetica"/>
          <w:szCs w:val="22"/>
        </w:rPr>
        <w:t>National Centre on Artificial I</w:t>
      </w:r>
      <w:r w:rsidR="000F5558" w:rsidRPr="002212BE">
        <w:rPr>
          <w:rFonts w:ascii="Helvetica" w:hAnsi="Helvetica" w:cs="Helvetica"/>
          <w:szCs w:val="22"/>
        </w:rPr>
        <w:t xml:space="preserve">ntelligence </w:t>
      </w:r>
      <w:r w:rsidR="00841F39" w:rsidRPr="002212BE">
        <w:rPr>
          <w:rFonts w:ascii="Helvetica" w:hAnsi="Helvetica" w:cs="Helvetica"/>
          <w:szCs w:val="22"/>
        </w:rPr>
        <w:t xml:space="preserve">is truly welcome. This will facilitate development of </w:t>
      </w:r>
      <w:r w:rsidR="000F5558" w:rsidRPr="002212BE">
        <w:rPr>
          <w:rFonts w:ascii="Helvetica" w:hAnsi="Helvetica" w:cs="Helvetica"/>
          <w:szCs w:val="22"/>
        </w:rPr>
        <w:t>new</w:t>
      </w:r>
      <w:r w:rsidR="00841F39" w:rsidRPr="002212BE">
        <w:rPr>
          <w:rFonts w:ascii="Helvetica" w:hAnsi="Helvetica" w:cs="Helvetica"/>
          <w:szCs w:val="22"/>
        </w:rPr>
        <w:t>er skillsets</w:t>
      </w:r>
      <w:r w:rsidR="000F5558" w:rsidRPr="002212BE">
        <w:rPr>
          <w:rFonts w:ascii="Helvetica" w:hAnsi="Helvetica" w:cs="Helvetica"/>
          <w:szCs w:val="22"/>
        </w:rPr>
        <w:t xml:space="preserve"> in the wake of the disruptive </w:t>
      </w:r>
      <w:r w:rsidR="00841F39" w:rsidRPr="002212BE">
        <w:rPr>
          <w:rFonts w:ascii="Helvetica" w:hAnsi="Helvetica" w:cs="Helvetica"/>
          <w:szCs w:val="22"/>
        </w:rPr>
        <w:t>technological trends being</w:t>
      </w:r>
      <w:r w:rsidR="000F5558" w:rsidRPr="002212BE">
        <w:rPr>
          <w:rFonts w:ascii="Helvetica" w:hAnsi="Helvetica" w:cs="Helvetica"/>
          <w:szCs w:val="22"/>
        </w:rPr>
        <w:t xml:space="preserve"> </w:t>
      </w:r>
      <w:r w:rsidR="00841F39" w:rsidRPr="002212BE">
        <w:rPr>
          <w:rFonts w:ascii="Helvetica" w:hAnsi="Helvetica" w:cs="Helvetica"/>
          <w:szCs w:val="22"/>
        </w:rPr>
        <w:t>witnessed</w:t>
      </w:r>
      <w:r w:rsidR="000F5558" w:rsidRPr="002212BE">
        <w:rPr>
          <w:rFonts w:ascii="Helvetica" w:hAnsi="Helvetica" w:cs="Helvetica"/>
          <w:szCs w:val="22"/>
        </w:rPr>
        <w:t xml:space="preserve"> by the automotive industry</w:t>
      </w:r>
      <w:r w:rsidR="00841F39" w:rsidRPr="002212BE">
        <w:rPr>
          <w:rFonts w:ascii="Helvetica" w:hAnsi="Helvetica" w:cs="Helvetica"/>
          <w:szCs w:val="22"/>
        </w:rPr>
        <w:t>.</w:t>
      </w:r>
      <w:r w:rsidR="00A861CE" w:rsidRPr="002212BE">
        <w:rPr>
          <w:rFonts w:ascii="Helvetica" w:hAnsi="Helvetica" w:cs="Helvetica"/>
          <w:szCs w:val="22"/>
        </w:rPr>
        <w:t>”</w:t>
      </w:r>
    </w:p>
    <w:p w:rsidR="00F43778" w:rsidRPr="002212BE" w:rsidRDefault="00F43778" w:rsidP="000654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6480"/>
        </w:tabs>
        <w:jc w:val="both"/>
        <w:rPr>
          <w:rFonts w:ascii="Helvetica" w:hAnsi="Helvetica" w:cs="Helvetica"/>
          <w:szCs w:val="22"/>
        </w:rPr>
      </w:pPr>
    </w:p>
    <w:p w:rsidR="00756459" w:rsidRPr="002212BE" w:rsidRDefault="00756459" w:rsidP="000654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6480"/>
        </w:tabs>
        <w:jc w:val="both"/>
        <w:rPr>
          <w:rFonts w:ascii="Helvetica" w:hAnsi="Helvetica" w:cs="Helvetica"/>
          <w:szCs w:val="22"/>
        </w:rPr>
      </w:pPr>
      <w:r w:rsidRPr="002212BE">
        <w:rPr>
          <w:rFonts w:ascii="Helvetica" w:hAnsi="Helvetica" w:cs="Helvetica"/>
          <w:szCs w:val="22"/>
        </w:rPr>
        <w:t>“</w:t>
      </w:r>
      <w:r w:rsidR="00841F39" w:rsidRPr="002212BE">
        <w:rPr>
          <w:rFonts w:ascii="Helvetica" w:hAnsi="Helvetica" w:cs="Helvetica"/>
          <w:szCs w:val="22"/>
        </w:rPr>
        <w:t xml:space="preserve">We are </w:t>
      </w:r>
      <w:r w:rsidR="00C07679" w:rsidRPr="002212BE">
        <w:rPr>
          <w:rFonts w:ascii="Helvetica" w:hAnsi="Helvetica" w:cs="Helvetica"/>
          <w:szCs w:val="22"/>
        </w:rPr>
        <w:t>also</w:t>
      </w:r>
      <w:r w:rsidR="00841F39" w:rsidRPr="002212BE">
        <w:rPr>
          <w:rFonts w:ascii="Helvetica" w:hAnsi="Helvetica" w:cs="Helvetica"/>
          <w:szCs w:val="22"/>
        </w:rPr>
        <w:t xml:space="preserve"> glad to note that the Government wishes </w:t>
      </w:r>
      <w:r w:rsidRPr="002212BE">
        <w:rPr>
          <w:rFonts w:ascii="Helvetica" w:hAnsi="Helvetica" w:cs="Helvetica"/>
          <w:szCs w:val="22"/>
        </w:rPr>
        <w:t xml:space="preserve">for India to lead the world in transport revolution on the back of electric vehicles. We urge the Government to define a technology agnostic road map for </w:t>
      </w:r>
      <w:proofErr w:type="spellStart"/>
      <w:r w:rsidRPr="002212BE">
        <w:rPr>
          <w:rFonts w:ascii="Helvetica" w:hAnsi="Helvetica" w:cs="Helvetica"/>
          <w:szCs w:val="22"/>
        </w:rPr>
        <w:t>xEVs</w:t>
      </w:r>
      <w:proofErr w:type="spellEnd"/>
      <w:r w:rsidRPr="002212BE">
        <w:rPr>
          <w:rFonts w:ascii="Helvetica" w:hAnsi="Helvetica" w:cs="Helvetica"/>
          <w:szCs w:val="22"/>
        </w:rPr>
        <w:t xml:space="preserve"> (hybrid and electric vehicle), with a </w:t>
      </w:r>
      <w:r w:rsidR="00237431" w:rsidRPr="002212BE">
        <w:rPr>
          <w:rFonts w:ascii="Helvetica" w:hAnsi="Helvetica" w:cs="Helvetica"/>
          <w:szCs w:val="22"/>
        </w:rPr>
        <w:t>well-outlined</w:t>
      </w:r>
      <w:r w:rsidRPr="002212BE">
        <w:rPr>
          <w:rFonts w:ascii="Helvetica" w:hAnsi="Helvetica" w:cs="Helvetica"/>
          <w:szCs w:val="22"/>
        </w:rPr>
        <w:t xml:space="preserve"> plan for component manufacturing to support the same</w:t>
      </w:r>
      <w:r w:rsidR="00C07679" w:rsidRPr="002212BE">
        <w:rPr>
          <w:rFonts w:ascii="Helvetica" w:hAnsi="Helvetica" w:cs="Helvetica"/>
          <w:szCs w:val="22"/>
        </w:rPr>
        <w:t xml:space="preserve">. It needs to be ensured that import tariff on components for </w:t>
      </w:r>
      <w:proofErr w:type="spellStart"/>
      <w:r w:rsidR="00C07679" w:rsidRPr="002212BE">
        <w:rPr>
          <w:rFonts w:ascii="Helvetica" w:hAnsi="Helvetica" w:cs="Helvetica"/>
          <w:szCs w:val="22"/>
        </w:rPr>
        <w:t>xEVs</w:t>
      </w:r>
      <w:proofErr w:type="spellEnd"/>
      <w:r w:rsidR="00C07679" w:rsidRPr="002212BE">
        <w:rPr>
          <w:rFonts w:ascii="Helvetica" w:hAnsi="Helvetica" w:cs="Helvetica"/>
          <w:szCs w:val="22"/>
        </w:rPr>
        <w:t xml:space="preserve"> </w:t>
      </w:r>
      <w:r w:rsidR="00237431">
        <w:rPr>
          <w:rFonts w:ascii="Helvetica" w:hAnsi="Helvetica" w:cs="Helvetica"/>
          <w:szCs w:val="22"/>
        </w:rPr>
        <w:t xml:space="preserve">is progressively enhanced to </w:t>
      </w:r>
      <w:r w:rsidR="008D1D7A">
        <w:rPr>
          <w:rFonts w:ascii="Helvetica" w:hAnsi="Helvetica" w:cs="Helvetica"/>
          <w:szCs w:val="22"/>
        </w:rPr>
        <w:t xml:space="preserve">15% to realize the vision of </w:t>
      </w:r>
      <w:r w:rsidR="00237431">
        <w:rPr>
          <w:rFonts w:ascii="Helvetica" w:hAnsi="Helvetica" w:cs="Helvetica"/>
          <w:szCs w:val="22"/>
        </w:rPr>
        <w:t>‘Make in Indi</w:t>
      </w:r>
      <w:r w:rsidR="008D1D7A">
        <w:rPr>
          <w:rFonts w:ascii="Helvetica" w:hAnsi="Helvetica" w:cs="Helvetica"/>
          <w:szCs w:val="22"/>
        </w:rPr>
        <w:t>a’</w:t>
      </w:r>
      <w:r w:rsidR="00C07679" w:rsidRPr="002212BE">
        <w:rPr>
          <w:rFonts w:ascii="Helvetica" w:hAnsi="Helvetica" w:cs="Helvetica"/>
          <w:szCs w:val="22"/>
        </w:rPr>
        <w:t xml:space="preserve">. </w:t>
      </w:r>
      <w:r w:rsidRPr="002212BE">
        <w:rPr>
          <w:rFonts w:ascii="Helvetica" w:hAnsi="Helvetica" w:cs="Helvetica"/>
          <w:szCs w:val="22"/>
        </w:rPr>
        <w:t xml:space="preserve">That apart, enabling research in component development for </w:t>
      </w:r>
      <w:proofErr w:type="spellStart"/>
      <w:r w:rsidRPr="002212BE">
        <w:rPr>
          <w:rFonts w:ascii="Helvetica" w:hAnsi="Helvetica" w:cs="Helvetica"/>
          <w:szCs w:val="22"/>
        </w:rPr>
        <w:t>xEVs</w:t>
      </w:r>
      <w:proofErr w:type="spellEnd"/>
      <w:r w:rsidRPr="002212BE">
        <w:rPr>
          <w:rFonts w:ascii="Helvetica" w:hAnsi="Helvetica" w:cs="Helvetica"/>
          <w:szCs w:val="22"/>
        </w:rPr>
        <w:t xml:space="preserve"> through a Technology Development fund is also </w:t>
      </w:r>
      <w:r w:rsidR="001D634B" w:rsidRPr="002212BE">
        <w:rPr>
          <w:rFonts w:ascii="Helvetica" w:hAnsi="Helvetica" w:cs="Helvetica"/>
          <w:szCs w:val="22"/>
        </w:rPr>
        <w:t>the need of the hour</w:t>
      </w:r>
      <w:r w:rsidRPr="002212BE">
        <w:rPr>
          <w:rFonts w:ascii="Helvetica" w:hAnsi="Helvetica" w:cs="Helvetica"/>
          <w:szCs w:val="22"/>
        </w:rPr>
        <w:t>”</w:t>
      </w:r>
      <w:r w:rsidR="001D634B" w:rsidRPr="002212BE">
        <w:rPr>
          <w:rFonts w:ascii="Helvetica" w:hAnsi="Helvetica" w:cs="Helvetica"/>
          <w:szCs w:val="22"/>
        </w:rPr>
        <w:t xml:space="preserve">, </w:t>
      </w:r>
      <w:r w:rsidRPr="002212BE">
        <w:rPr>
          <w:rFonts w:ascii="Helvetica" w:hAnsi="Helvetica" w:cs="Helvetica"/>
          <w:szCs w:val="22"/>
        </w:rPr>
        <w:t xml:space="preserve">added Ram. </w:t>
      </w:r>
    </w:p>
    <w:p w:rsidR="00756459" w:rsidRDefault="00756459" w:rsidP="000654A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6480"/>
        </w:tabs>
        <w:jc w:val="both"/>
        <w:rPr>
          <w:rFonts w:ascii="Arial" w:hAnsi="Arial" w:cs="Arial"/>
          <w:szCs w:val="22"/>
        </w:rPr>
      </w:pPr>
    </w:p>
    <w:p w:rsidR="006221F9" w:rsidRPr="005B4D2C" w:rsidRDefault="005B4D2C" w:rsidP="000654AF">
      <w:pPr>
        <w:tabs>
          <w:tab w:val="left" w:pos="6480"/>
        </w:tabs>
        <w:spacing w:line="240" w:lineRule="atLeast"/>
        <w:jc w:val="both"/>
        <w:rPr>
          <w:rFonts w:ascii="Arial" w:hAnsi="Arial" w:cs="Arial"/>
          <w:szCs w:val="22"/>
        </w:rPr>
      </w:pP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Pr>
          <w:rFonts w:ascii="Arial" w:hAnsi="Arial" w:cs="Arial"/>
          <w:szCs w:val="22"/>
        </w:rPr>
        <w:softHyphen/>
      </w:r>
      <w:r w:rsidR="006221F9" w:rsidRPr="00783F1A">
        <w:rPr>
          <w:rFonts w:asciiTheme="majorHAnsi" w:hAnsiTheme="majorHAnsi"/>
          <w:szCs w:val="22"/>
        </w:rPr>
        <w:t>___________________________________________________________________________________</w:t>
      </w:r>
    </w:p>
    <w:p w:rsidR="00A4137E" w:rsidRPr="00E84624" w:rsidRDefault="00A4137E" w:rsidP="000654AF">
      <w:pPr>
        <w:tabs>
          <w:tab w:val="left" w:pos="6480"/>
        </w:tabs>
        <w:jc w:val="center"/>
        <w:rPr>
          <w:rFonts w:ascii="Tahoma Negreta" w:eastAsia="Tahoma Negreta" w:hAnsi="Tahoma Negreta" w:cs="Tahoma Negreta"/>
          <w:b/>
          <w:sz w:val="22"/>
          <w:szCs w:val="22"/>
        </w:rPr>
      </w:pPr>
    </w:p>
    <w:p w:rsidR="009D664B" w:rsidRPr="00CA4855" w:rsidRDefault="009159F7" w:rsidP="009D664B">
      <w:pPr>
        <w:jc w:val="both"/>
        <w:rPr>
          <w:noProof/>
          <w:sz w:val="17"/>
          <w:szCs w:val="17"/>
        </w:rPr>
      </w:pPr>
      <w:r w:rsidRPr="00A27C3D">
        <w:rPr>
          <w:rFonts w:ascii="Arial" w:hAnsi="Arial" w:cs="Arial"/>
          <w:b/>
          <w:sz w:val="20"/>
          <w:szCs w:val="22"/>
        </w:rPr>
        <w:t>About ACMA:</w:t>
      </w:r>
      <w:r w:rsidRPr="00A27C3D">
        <w:rPr>
          <w:rFonts w:ascii="Arial" w:hAnsi="Arial" w:cs="Arial"/>
          <w:sz w:val="20"/>
          <w:szCs w:val="22"/>
        </w:rPr>
        <w:t xml:space="preserve"> </w:t>
      </w:r>
      <w:r w:rsidR="009D664B" w:rsidRPr="00CD278D">
        <w:rPr>
          <w:rFonts w:ascii="Helvetica" w:hAnsi="Helvetica" w:cs="Helvetica"/>
          <w:noProof/>
          <w:sz w:val="20"/>
          <w:szCs w:val="17"/>
        </w:rPr>
        <w:t>The Automotive Component Manufacturers Association of India (ACMA) is the apex body representing the interest of the Indian Auto Component Industry. Its membership of over 800 manufacturers contributes more than 90% of the auto component industry’s turnover in the organized sector. ACMA is an ISO 9001:2008 Certified Association. The Indian Auto-Component Industry showed healthy growth of 18.3% posting Rs. 3,45,635 crore (USD 51.2 billion) turnover in the FY 2017-2018. While the exports showed a growth of 23.9% scaling to Rs. 90,571 crore (USD 13.5 billion) in FY 2017-18. The Aftermarket grew by 9.8% to Rs. 61,601 crore (USD 9.2 billion) from Rs 56,096 crore (USD 8.4 billion) in the previous fiscal.</w:t>
      </w:r>
    </w:p>
    <w:p w:rsidR="00E84624" w:rsidRPr="00A27C3D" w:rsidRDefault="00E84624" w:rsidP="000654AF">
      <w:pPr>
        <w:tabs>
          <w:tab w:val="left" w:pos="6480"/>
        </w:tabs>
        <w:jc w:val="both"/>
        <w:rPr>
          <w:rFonts w:ascii="Arial" w:hAnsi="Arial" w:cs="Arial"/>
          <w:b/>
          <w:sz w:val="20"/>
          <w:szCs w:val="22"/>
        </w:rPr>
      </w:pPr>
    </w:p>
    <w:p w:rsidR="00814EB1" w:rsidRDefault="00814EB1" w:rsidP="000654AF">
      <w:pPr>
        <w:tabs>
          <w:tab w:val="left" w:pos="6480"/>
        </w:tabs>
        <w:jc w:val="both"/>
        <w:rPr>
          <w:rFonts w:ascii="Arial" w:hAnsi="Arial" w:cs="Arial"/>
          <w:b/>
          <w:sz w:val="20"/>
          <w:szCs w:val="22"/>
        </w:rPr>
      </w:pPr>
    </w:p>
    <w:p w:rsidR="000E7606" w:rsidRPr="00A27C3D" w:rsidRDefault="000E7606" w:rsidP="000654AF">
      <w:pPr>
        <w:tabs>
          <w:tab w:val="left" w:pos="6480"/>
        </w:tabs>
        <w:jc w:val="both"/>
        <w:rPr>
          <w:rFonts w:ascii="Arial" w:hAnsi="Arial" w:cs="Arial"/>
          <w:b/>
          <w:sz w:val="20"/>
          <w:szCs w:val="22"/>
        </w:rPr>
      </w:pPr>
      <w:r w:rsidRPr="00A27C3D">
        <w:rPr>
          <w:rFonts w:ascii="Arial" w:hAnsi="Arial" w:cs="Arial"/>
          <w:b/>
          <w:sz w:val="20"/>
          <w:szCs w:val="22"/>
        </w:rPr>
        <w:t>For further details:</w:t>
      </w:r>
    </w:p>
    <w:tbl>
      <w:tblPr>
        <w:tblpPr w:leftFromText="180" w:rightFromText="180" w:vertAnchor="text" w:horzAnchor="margin" w:tblpY="309"/>
        <w:tblW w:w="9924" w:type="dxa"/>
        <w:tblCellMar>
          <w:left w:w="0" w:type="dxa"/>
          <w:right w:w="0" w:type="dxa"/>
        </w:tblCellMar>
        <w:tblLook w:val="04A0" w:firstRow="1" w:lastRow="0" w:firstColumn="1" w:lastColumn="0" w:noHBand="0" w:noVBand="1"/>
      </w:tblPr>
      <w:tblGrid>
        <w:gridCol w:w="4816"/>
        <w:gridCol w:w="5108"/>
      </w:tblGrid>
      <w:tr w:rsidR="00E84624" w:rsidRPr="00A27C3D" w:rsidTr="002E6F0C">
        <w:trPr>
          <w:trHeight w:val="756"/>
        </w:trPr>
        <w:tc>
          <w:tcPr>
            <w:tcW w:w="4816" w:type="dxa"/>
            <w:tcBorders>
              <w:top w:val="nil"/>
              <w:left w:val="nil"/>
              <w:bottom w:val="nil"/>
              <w:right w:val="single" w:sz="8" w:space="0" w:color="auto"/>
            </w:tcBorders>
            <w:tcMar>
              <w:top w:w="0" w:type="dxa"/>
              <w:left w:w="108" w:type="dxa"/>
              <w:bottom w:w="0" w:type="dxa"/>
              <w:right w:w="108" w:type="dxa"/>
            </w:tcMar>
          </w:tcPr>
          <w:p w:rsidR="002E6F0C" w:rsidRPr="002E6F0C" w:rsidRDefault="002E6F0C" w:rsidP="000654AF">
            <w:pPr>
              <w:pStyle w:val="NoSpacing"/>
              <w:tabs>
                <w:tab w:val="left" w:pos="6480"/>
              </w:tabs>
              <w:rPr>
                <w:rFonts w:asciiTheme="minorHAnsi" w:hAnsiTheme="minorHAnsi" w:cs="Tahoma"/>
                <w:b/>
                <w:bCs/>
                <w:sz w:val="18"/>
                <w:szCs w:val="22"/>
                <w:lang w:val="en-GB"/>
              </w:rPr>
            </w:pPr>
            <w:r w:rsidRPr="002E6F0C">
              <w:rPr>
                <w:rFonts w:asciiTheme="minorHAnsi" w:hAnsiTheme="minorHAnsi" w:cs="Tahoma"/>
                <w:b/>
                <w:bCs/>
                <w:sz w:val="18"/>
                <w:szCs w:val="22"/>
                <w:lang w:val="en-GB"/>
              </w:rPr>
              <w:t>ACMA:</w:t>
            </w:r>
          </w:p>
          <w:p w:rsidR="002E6F0C" w:rsidRDefault="002E6F0C" w:rsidP="000654AF">
            <w:pPr>
              <w:pStyle w:val="NoSpacing"/>
              <w:tabs>
                <w:tab w:val="left" w:pos="6480"/>
              </w:tabs>
              <w:rPr>
                <w:rFonts w:asciiTheme="minorHAnsi" w:hAnsiTheme="minorHAnsi" w:cs="Tahoma"/>
                <w:sz w:val="22"/>
                <w:szCs w:val="22"/>
                <w:lang w:val="en-GB"/>
              </w:rPr>
            </w:pPr>
          </w:p>
          <w:p w:rsidR="002E6F0C" w:rsidRPr="002E6F0C" w:rsidRDefault="002E6F0C" w:rsidP="000654AF">
            <w:pPr>
              <w:pStyle w:val="NoSpacing"/>
              <w:tabs>
                <w:tab w:val="left" w:pos="6480"/>
              </w:tabs>
              <w:rPr>
                <w:rFonts w:asciiTheme="minorHAnsi" w:hAnsiTheme="minorHAnsi" w:cs="Tahoma"/>
                <w:sz w:val="16"/>
                <w:szCs w:val="22"/>
                <w:lang w:val="en-GB"/>
              </w:rPr>
            </w:pPr>
            <w:proofErr w:type="spellStart"/>
            <w:r w:rsidRPr="002E6F0C">
              <w:rPr>
                <w:rFonts w:asciiTheme="minorHAnsi" w:hAnsiTheme="minorHAnsi" w:cs="Tahoma"/>
                <w:sz w:val="16"/>
                <w:szCs w:val="22"/>
                <w:lang w:val="en-GB"/>
              </w:rPr>
              <w:t>Harkaran</w:t>
            </w:r>
            <w:proofErr w:type="spellEnd"/>
            <w:r w:rsidRPr="002E6F0C">
              <w:rPr>
                <w:rFonts w:asciiTheme="minorHAnsi" w:hAnsiTheme="minorHAnsi" w:cs="Tahoma"/>
                <w:sz w:val="16"/>
                <w:szCs w:val="22"/>
                <w:lang w:val="en-GB"/>
              </w:rPr>
              <w:t xml:space="preserve"> Malhotra|98</w:t>
            </w:r>
            <w:r w:rsidR="00814EB1">
              <w:rPr>
                <w:rFonts w:asciiTheme="minorHAnsi" w:hAnsiTheme="minorHAnsi" w:cs="Tahoma"/>
                <w:sz w:val="16"/>
                <w:szCs w:val="22"/>
                <w:lang w:val="en-GB"/>
              </w:rPr>
              <w:t>73784038</w:t>
            </w:r>
            <w:r w:rsidRPr="002E6F0C">
              <w:rPr>
                <w:rFonts w:asciiTheme="minorHAnsi" w:hAnsiTheme="minorHAnsi" w:cs="Tahoma"/>
                <w:sz w:val="16"/>
                <w:szCs w:val="22"/>
                <w:lang w:val="en-GB"/>
              </w:rPr>
              <w:t>|</w:t>
            </w:r>
            <w:hyperlink r:id="rId8" w:history="1">
              <w:r w:rsidRPr="002E6F0C">
                <w:rPr>
                  <w:rStyle w:val="Hyperlink"/>
                  <w:rFonts w:asciiTheme="minorHAnsi" w:hAnsiTheme="minorHAnsi" w:cs="Tahoma"/>
                  <w:sz w:val="16"/>
                  <w:szCs w:val="22"/>
                  <w:lang w:val="en-GB"/>
                </w:rPr>
                <w:t>harkaran.malhotra@acma.in</w:t>
              </w:r>
            </w:hyperlink>
          </w:p>
          <w:p w:rsidR="002E6F0C" w:rsidRDefault="002E6F0C" w:rsidP="000654AF">
            <w:pPr>
              <w:pStyle w:val="NoSpacing"/>
              <w:tabs>
                <w:tab w:val="left" w:pos="6480"/>
              </w:tabs>
              <w:rPr>
                <w:rFonts w:asciiTheme="minorHAnsi" w:hAnsiTheme="minorHAnsi" w:cs="Tahoma"/>
                <w:b/>
                <w:bCs/>
                <w:sz w:val="22"/>
                <w:szCs w:val="22"/>
                <w:lang w:val="en-GB"/>
              </w:rPr>
            </w:pPr>
            <w:bookmarkStart w:id="0" w:name="_GoBack"/>
            <w:bookmarkEnd w:id="0"/>
          </w:p>
          <w:p w:rsidR="00E84624" w:rsidRPr="00A27C3D" w:rsidRDefault="00E84624" w:rsidP="000654AF">
            <w:pPr>
              <w:pStyle w:val="NoSpacing"/>
              <w:tabs>
                <w:tab w:val="left" w:pos="6480"/>
              </w:tabs>
              <w:rPr>
                <w:rFonts w:ascii="Arial" w:hAnsi="Arial" w:cs="Arial"/>
                <w:sz w:val="16"/>
                <w:lang w:val="en-GB"/>
              </w:rPr>
            </w:pPr>
          </w:p>
        </w:tc>
        <w:tc>
          <w:tcPr>
            <w:tcW w:w="5108" w:type="dxa"/>
            <w:tcMar>
              <w:top w:w="0" w:type="dxa"/>
              <w:left w:w="108" w:type="dxa"/>
              <w:bottom w:w="0" w:type="dxa"/>
              <w:right w:w="108" w:type="dxa"/>
            </w:tcMar>
            <w:hideMark/>
          </w:tcPr>
          <w:p w:rsidR="002E6F0C" w:rsidRPr="002E6F0C" w:rsidRDefault="002E6F0C" w:rsidP="000654AF">
            <w:pPr>
              <w:pStyle w:val="NoSpacing"/>
              <w:tabs>
                <w:tab w:val="left" w:pos="6480"/>
              </w:tabs>
              <w:rPr>
                <w:rFonts w:asciiTheme="minorHAnsi" w:hAnsiTheme="minorHAnsi" w:cs="Tahoma"/>
                <w:b/>
                <w:bCs/>
                <w:sz w:val="18"/>
                <w:szCs w:val="22"/>
                <w:lang w:val="en-GB"/>
              </w:rPr>
            </w:pPr>
            <w:r w:rsidRPr="002E6F0C">
              <w:rPr>
                <w:rFonts w:asciiTheme="minorHAnsi" w:hAnsiTheme="minorHAnsi" w:cs="Tahoma"/>
                <w:b/>
                <w:bCs/>
                <w:sz w:val="18"/>
                <w:szCs w:val="22"/>
                <w:lang w:val="en-GB"/>
              </w:rPr>
              <w:t>Avian Media:</w:t>
            </w:r>
          </w:p>
          <w:p w:rsidR="002E6F0C" w:rsidRDefault="002E6F0C" w:rsidP="000654AF">
            <w:pPr>
              <w:pStyle w:val="NoSpacing"/>
              <w:tabs>
                <w:tab w:val="left" w:pos="6480"/>
              </w:tabs>
              <w:rPr>
                <w:rFonts w:asciiTheme="minorHAnsi" w:hAnsiTheme="minorHAnsi" w:cs="Tahoma"/>
                <w:b/>
                <w:bCs/>
                <w:sz w:val="22"/>
                <w:szCs w:val="22"/>
                <w:lang w:val="en-GB"/>
              </w:rPr>
            </w:pPr>
          </w:p>
          <w:p w:rsidR="002E6F0C" w:rsidRPr="002E6F0C" w:rsidRDefault="008F77B1" w:rsidP="000654AF">
            <w:pPr>
              <w:pStyle w:val="NoSpacing"/>
              <w:tabs>
                <w:tab w:val="left" w:pos="6480"/>
              </w:tabs>
              <w:rPr>
                <w:rFonts w:asciiTheme="minorHAnsi" w:hAnsiTheme="minorHAnsi" w:cs="Tahoma"/>
                <w:sz w:val="16"/>
                <w:szCs w:val="22"/>
                <w:lang w:val="en-GB"/>
              </w:rPr>
            </w:pPr>
            <w:r>
              <w:rPr>
                <w:rFonts w:asciiTheme="minorHAnsi" w:hAnsiTheme="minorHAnsi" w:cs="Tahoma"/>
                <w:sz w:val="16"/>
                <w:szCs w:val="22"/>
                <w:lang w:val="en-GB"/>
              </w:rPr>
              <w:t>Saurabh Gupta</w:t>
            </w:r>
            <w:r w:rsidR="002E6F0C" w:rsidRPr="002E6F0C">
              <w:rPr>
                <w:rFonts w:asciiTheme="minorHAnsi" w:hAnsiTheme="minorHAnsi" w:cs="Tahoma"/>
                <w:sz w:val="16"/>
                <w:szCs w:val="22"/>
                <w:lang w:val="en-GB"/>
              </w:rPr>
              <w:t>|</w:t>
            </w:r>
            <w:r w:rsidR="00275D73">
              <w:rPr>
                <w:rFonts w:asciiTheme="minorHAnsi" w:hAnsiTheme="minorHAnsi" w:cs="Tahoma"/>
                <w:sz w:val="16"/>
                <w:szCs w:val="22"/>
                <w:lang w:val="en-GB"/>
              </w:rPr>
              <w:t>9818075578</w:t>
            </w:r>
            <w:r w:rsidR="00275D73" w:rsidRPr="00275D73">
              <w:rPr>
                <w:rStyle w:val="Hyperlink"/>
              </w:rPr>
              <w:t>|</w:t>
            </w:r>
            <w:r w:rsidR="00275D73" w:rsidRPr="00275D73">
              <w:rPr>
                <w:rStyle w:val="Hyperlink"/>
                <w:sz w:val="16"/>
              </w:rPr>
              <w:t>saurabhgupta@avian-media.com</w:t>
            </w:r>
          </w:p>
          <w:p w:rsidR="00E84624" w:rsidRPr="00A27C3D" w:rsidRDefault="00F06C9D" w:rsidP="00275D73">
            <w:pPr>
              <w:pStyle w:val="NoSpacing"/>
              <w:tabs>
                <w:tab w:val="left" w:pos="6480"/>
              </w:tabs>
              <w:rPr>
                <w:rFonts w:ascii="Arial" w:hAnsi="Arial" w:cs="Arial"/>
                <w:sz w:val="16"/>
                <w:lang w:val="en-GB"/>
              </w:rPr>
            </w:pPr>
            <w:proofErr w:type="spellStart"/>
            <w:r w:rsidRPr="00F06C9D">
              <w:rPr>
                <w:rFonts w:asciiTheme="minorHAnsi" w:hAnsiTheme="minorHAnsi" w:cs="Tahoma"/>
                <w:sz w:val="16"/>
                <w:szCs w:val="22"/>
                <w:lang w:val="en-GB"/>
              </w:rPr>
              <w:t>Mili</w:t>
            </w:r>
            <w:proofErr w:type="spellEnd"/>
            <w:r w:rsidRPr="00F06C9D">
              <w:rPr>
                <w:rFonts w:asciiTheme="minorHAnsi" w:hAnsiTheme="minorHAnsi" w:cs="Tahoma"/>
                <w:sz w:val="16"/>
                <w:szCs w:val="22"/>
                <w:lang w:val="en-GB"/>
              </w:rPr>
              <w:t xml:space="preserve"> </w:t>
            </w:r>
            <w:proofErr w:type="spellStart"/>
            <w:r w:rsidRPr="00F06C9D">
              <w:rPr>
                <w:rFonts w:asciiTheme="minorHAnsi" w:hAnsiTheme="minorHAnsi" w:cs="Tahoma"/>
                <w:sz w:val="16"/>
                <w:szCs w:val="22"/>
                <w:lang w:val="en-GB"/>
              </w:rPr>
              <w:t>Anand</w:t>
            </w:r>
            <w:proofErr w:type="spellEnd"/>
            <w:r w:rsidRPr="00F06C9D">
              <w:rPr>
                <w:rFonts w:asciiTheme="minorHAnsi" w:hAnsiTheme="minorHAnsi" w:cs="Tahoma"/>
                <w:sz w:val="16"/>
                <w:szCs w:val="22"/>
                <w:lang w:val="en-GB"/>
              </w:rPr>
              <w:t xml:space="preserve">  | 9560577831 |mili@avianwe.com</w:t>
            </w:r>
            <w:r w:rsidRPr="00A27C3D">
              <w:rPr>
                <w:rFonts w:ascii="Arial" w:hAnsi="Arial" w:cs="Arial"/>
                <w:sz w:val="16"/>
                <w:lang w:val="en-GB"/>
              </w:rPr>
              <w:t xml:space="preserve"> </w:t>
            </w:r>
          </w:p>
        </w:tc>
      </w:tr>
    </w:tbl>
    <w:p w:rsidR="000E7606" w:rsidRPr="00783F1A" w:rsidRDefault="000E7606" w:rsidP="000654AF">
      <w:pPr>
        <w:tabs>
          <w:tab w:val="left" w:pos="6480"/>
        </w:tabs>
      </w:pPr>
    </w:p>
    <w:sectPr w:rsidR="000E7606" w:rsidRPr="00783F1A" w:rsidSect="00E84624">
      <w:headerReference w:type="default" r:id="rId9"/>
      <w:footerReference w:type="default" r:id="rId10"/>
      <w:pgSz w:w="11900" w:h="16840"/>
      <w:pgMar w:top="448" w:right="843" w:bottom="0" w:left="85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22" w:rsidRDefault="00177222">
      <w:r>
        <w:separator/>
      </w:r>
    </w:p>
  </w:endnote>
  <w:endnote w:type="continuationSeparator" w:id="0">
    <w:p w:rsidR="00177222" w:rsidRDefault="0017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ahoma Negret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31" w:rsidRDefault="00A1773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22" w:rsidRDefault="00177222">
      <w:r>
        <w:separator/>
      </w:r>
    </w:p>
  </w:footnote>
  <w:footnote w:type="continuationSeparator" w:id="0">
    <w:p w:rsidR="00177222" w:rsidRDefault="001772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731" w:rsidRDefault="00A1773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D3331"/>
    <w:multiLevelType w:val="multilevel"/>
    <w:tmpl w:val="59D4B5EE"/>
    <w:lvl w:ilvl="0">
      <w:start w:val="1"/>
      <w:numFmt w:val="bullet"/>
      <w:lvlText w:val="•"/>
      <w:lvlJc w:val="left"/>
      <w:rPr>
        <w:rFonts w:ascii="Tahoma" w:eastAsia="Tahoma" w:hAnsi="Tahoma" w:cs="Tahom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1" w15:restartNumberingAfterBreak="0">
    <w:nsid w:val="0D57697C"/>
    <w:multiLevelType w:val="multilevel"/>
    <w:tmpl w:val="1FDCACA2"/>
    <w:lvl w:ilvl="0">
      <w:numFmt w:val="bullet"/>
      <w:lvlText w:val="•"/>
      <w:lvlJc w:val="left"/>
      <w:rPr>
        <w:rFonts w:ascii="Tahoma Negreta" w:eastAsia="Tahoma Negreta" w:hAnsi="Tahoma Negreta" w:cs="Tahoma Negreta"/>
        <w:color w:val="000000"/>
        <w:position w:val="0"/>
        <w:u w:color="000000"/>
      </w:rPr>
    </w:lvl>
    <w:lvl w:ilvl="1">
      <w:start w:val="1"/>
      <w:numFmt w:val="bullet"/>
      <w:lvlText w:val="o"/>
      <w:lvlJc w:val="left"/>
      <w:rPr>
        <w:rFonts w:ascii="Tahoma" w:eastAsia="Tahoma" w:hAnsi="Tahoma" w:cs="Tahoma"/>
        <w:color w:val="000000"/>
        <w:position w:val="0"/>
        <w:u w:color="000000"/>
      </w:rPr>
    </w:lvl>
    <w:lvl w:ilvl="2">
      <w:start w:val="1"/>
      <w:numFmt w:val="bullet"/>
      <w:lvlText w:val="▪"/>
      <w:lvlJc w:val="left"/>
      <w:rPr>
        <w:rFonts w:ascii="Tahoma" w:eastAsia="Tahoma" w:hAnsi="Tahoma" w:cs="Tahoma"/>
        <w:color w:val="000000"/>
        <w:position w:val="0"/>
        <w:u w:color="000000"/>
      </w:rPr>
    </w:lvl>
    <w:lvl w:ilvl="3">
      <w:start w:val="1"/>
      <w:numFmt w:val="bullet"/>
      <w:lvlText w:val="•"/>
      <w:lvlJc w:val="left"/>
      <w:rPr>
        <w:rFonts w:ascii="Tahoma" w:eastAsia="Tahoma" w:hAnsi="Tahoma" w:cs="Tahoma"/>
        <w:color w:val="000000"/>
        <w:position w:val="0"/>
        <w:u w:color="000000"/>
      </w:rPr>
    </w:lvl>
    <w:lvl w:ilvl="4">
      <w:start w:val="1"/>
      <w:numFmt w:val="bullet"/>
      <w:lvlText w:val="o"/>
      <w:lvlJc w:val="left"/>
      <w:rPr>
        <w:rFonts w:ascii="Tahoma" w:eastAsia="Tahoma" w:hAnsi="Tahoma" w:cs="Tahoma"/>
        <w:color w:val="000000"/>
        <w:position w:val="0"/>
        <w:u w:color="000000"/>
      </w:rPr>
    </w:lvl>
    <w:lvl w:ilvl="5">
      <w:start w:val="1"/>
      <w:numFmt w:val="bullet"/>
      <w:lvlText w:val="▪"/>
      <w:lvlJc w:val="left"/>
      <w:rPr>
        <w:rFonts w:ascii="Tahoma" w:eastAsia="Tahoma" w:hAnsi="Tahoma" w:cs="Tahoma"/>
        <w:color w:val="000000"/>
        <w:position w:val="0"/>
        <w:u w:color="000000"/>
      </w:rPr>
    </w:lvl>
    <w:lvl w:ilvl="6">
      <w:start w:val="1"/>
      <w:numFmt w:val="bullet"/>
      <w:lvlText w:val="•"/>
      <w:lvlJc w:val="left"/>
      <w:rPr>
        <w:rFonts w:ascii="Tahoma" w:eastAsia="Tahoma" w:hAnsi="Tahoma" w:cs="Tahoma"/>
        <w:color w:val="000000"/>
        <w:position w:val="0"/>
        <w:u w:color="000000"/>
      </w:rPr>
    </w:lvl>
    <w:lvl w:ilvl="7">
      <w:start w:val="1"/>
      <w:numFmt w:val="bullet"/>
      <w:lvlText w:val="o"/>
      <w:lvlJc w:val="left"/>
      <w:rPr>
        <w:rFonts w:ascii="Tahoma" w:eastAsia="Tahoma" w:hAnsi="Tahoma" w:cs="Tahoma"/>
        <w:color w:val="000000"/>
        <w:position w:val="0"/>
        <w:u w:color="000000"/>
      </w:rPr>
    </w:lvl>
    <w:lvl w:ilvl="8">
      <w:start w:val="1"/>
      <w:numFmt w:val="bullet"/>
      <w:lvlText w:val="▪"/>
      <w:lvlJc w:val="left"/>
      <w:rPr>
        <w:rFonts w:ascii="Tahoma" w:eastAsia="Tahoma" w:hAnsi="Tahoma" w:cs="Tahoma"/>
        <w:color w:val="000000"/>
        <w:position w:val="0"/>
        <w:u w:color="000000"/>
      </w:rPr>
    </w:lvl>
  </w:abstractNum>
  <w:abstractNum w:abstractNumId="2" w15:restartNumberingAfterBreak="0">
    <w:nsid w:val="10D73A01"/>
    <w:multiLevelType w:val="hybridMultilevel"/>
    <w:tmpl w:val="D8D03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BAA52BC"/>
    <w:multiLevelType w:val="hybridMultilevel"/>
    <w:tmpl w:val="908A8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CEC12F6"/>
    <w:multiLevelType w:val="hybridMultilevel"/>
    <w:tmpl w:val="362A7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966DA5"/>
    <w:multiLevelType w:val="multilevel"/>
    <w:tmpl w:val="29840D9A"/>
    <w:styleLink w:val="List0"/>
    <w:lvl w:ilvl="0">
      <w:numFmt w:val="bullet"/>
      <w:lvlText w:val="•"/>
      <w:lvlJc w:val="left"/>
      <w:pPr>
        <w:tabs>
          <w:tab w:val="num" w:pos="709"/>
        </w:tabs>
        <w:ind w:left="709" w:hanging="425"/>
      </w:pPr>
      <w:rPr>
        <w:rFonts w:ascii="Tahoma Negreta" w:eastAsia="Tahoma Negreta" w:hAnsi="Tahoma Negreta" w:cs="Tahoma Negreta"/>
        <w:b w:val="0"/>
        <w:bCs w:val="0"/>
        <w:color w:val="000000"/>
        <w:position w:val="0"/>
        <w:sz w:val="24"/>
        <w:szCs w:val="24"/>
        <w:u w:color="000000"/>
      </w:rPr>
    </w:lvl>
    <w:lvl w:ilvl="1">
      <w:start w:val="1"/>
      <w:numFmt w:val="bullet"/>
      <w:lvlText w:val="o"/>
      <w:lvlJc w:val="left"/>
      <w:pPr>
        <w:tabs>
          <w:tab w:val="num" w:pos="330"/>
        </w:tabs>
        <w:ind w:left="330" w:hanging="330"/>
      </w:pPr>
      <w:rPr>
        <w:rFonts w:ascii="Tahoma Negreta" w:eastAsia="Tahoma Negreta" w:hAnsi="Tahoma Negreta" w:cs="Tahoma Negreta"/>
        <w:b w:val="0"/>
        <w:bCs w:val="0"/>
        <w:color w:val="000000"/>
        <w:position w:val="0"/>
        <w:sz w:val="22"/>
        <w:szCs w:val="22"/>
        <w:u w:color="000000"/>
      </w:rPr>
    </w:lvl>
    <w:lvl w:ilvl="2">
      <w:start w:val="1"/>
      <w:numFmt w:val="bullet"/>
      <w:lvlText w:val="▪"/>
      <w:lvlJc w:val="left"/>
      <w:pPr>
        <w:tabs>
          <w:tab w:val="num" w:pos="1050"/>
        </w:tabs>
        <w:ind w:left="1050" w:hanging="330"/>
      </w:pPr>
      <w:rPr>
        <w:rFonts w:ascii="Tahoma Negreta" w:eastAsia="Tahoma Negreta" w:hAnsi="Tahoma Negreta" w:cs="Tahoma Negreta"/>
        <w:b w:val="0"/>
        <w:bCs w:val="0"/>
        <w:color w:val="000000"/>
        <w:position w:val="0"/>
        <w:sz w:val="22"/>
        <w:szCs w:val="22"/>
        <w:u w:color="000000"/>
      </w:rPr>
    </w:lvl>
    <w:lvl w:ilvl="3">
      <w:start w:val="1"/>
      <w:numFmt w:val="bullet"/>
      <w:lvlText w:val="•"/>
      <w:lvlJc w:val="left"/>
      <w:pPr>
        <w:tabs>
          <w:tab w:val="num" w:pos="1770"/>
        </w:tabs>
        <w:ind w:left="1770" w:hanging="330"/>
      </w:pPr>
      <w:rPr>
        <w:rFonts w:ascii="Tahoma Negreta" w:eastAsia="Tahoma Negreta" w:hAnsi="Tahoma Negreta" w:cs="Tahoma Negreta"/>
        <w:b w:val="0"/>
        <w:bCs w:val="0"/>
        <w:color w:val="000000"/>
        <w:position w:val="0"/>
        <w:sz w:val="22"/>
        <w:szCs w:val="22"/>
        <w:u w:color="000000"/>
      </w:rPr>
    </w:lvl>
    <w:lvl w:ilvl="4">
      <w:start w:val="1"/>
      <w:numFmt w:val="bullet"/>
      <w:lvlText w:val="o"/>
      <w:lvlJc w:val="left"/>
      <w:pPr>
        <w:tabs>
          <w:tab w:val="num" w:pos="2490"/>
        </w:tabs>
        <w:ind w:left="2490" w:hanging="330"/>
      </w:pPr>
      <w:rPr>
        <w:rFonts w:ascii="Tahoma Negreta" w:eastAsia="Tahoma Negreta" w:hAnsi="Tahoma Negreta" w:cs="Tahoma Negreta"/>
        <w:b w:val="0"/>
        <w:bCs w:val="0"/>
        <w:color w:val="000000"/>
        <w:position w:val="0"/>
        <w:sz w:val="22"/>
        <w:szCs w:val="22"/>
        <w:u w:color="000000"/>
      </w:rPr>
    </w:lvl>
    <w:lvl w:ilvl="5">
      <w:start w:val="1"/>
      <w:numFmt w:val="bullet"/>
      <w:lvlText w:val="▪"/>
      <w:lvlJc w:val="left"/>
      <w:pPr>
        <w:tabs>
          <w:tab w:val="num" w:pos="3210"/>
        </w:tabs>
        <w:ind w:left="3210" w:hanging="330"/>
      </w:pPr>
      <w:rPr>
        <w:rFonts w:ascii="Tahoma Negreta" w:eastAsia="Tahoma Negreta" w:hAnsi="Tahoma Negreta" w:cs="Tahoma Negreta"/>
        <w:b w:val="0"/>
        <w:bCs w:val="0"/>
        <w:color w:val="000000"/>
        <w:position w:val="0"/>
        <w:sz w:val="22"/>
        <w:szCs w:val="22"/>
        <w:u w:color="000000"/>
      </w:rPr>
    </w:lvl>
    <w:lvl w:ilvl="6">
      <w:start w:val="1"/>
      <w:numFmt w:val="bullet"/>
      <w:lvlText w:val="•"/>
      <w:lvlJc w:val="left"/>
      <w:pPr>
        <w:tabs>
          <w:tab w:val="num" w:pos="3930"/>
        </w:tabs>
        <w:ind w:left="3930" w:hanging="330"/>
      </w:pPr>
      <w:rPr>
        <w:rFonts w:ascii="Tahoma Negreta" w:eastAsia="Tahoma Negreta" w:hAnsi="Tahoma Negreta" w:cs="Tahoma Negreta"/>
        <w:b w:val="0"/>
        <w:bCs w:val="0"/>
        <w:color w:val="000000"/>
        <w:position w:val="0"/>
        <w:sz w:val="22"/>
        <w:szCs w:val="22"/>
        <w:u w:color="000000"/>
      </w:rPr>
    </w:lvl>
    <w:lvl w:ilvl="7">
      <w:start w:val="1"/>
      <w:numFmt w:val="bullet"/>
      <w:lvlText w:val="o"/>
      <w:lvlJc w:val="left"/>
      <w:pPr>
        <w:tabs>
          <w:tab w:val="num" w:pos="4650"/>
        </w:tabs>
        <w:ind w:left="4650" w:hanging="330"/>
      </w:pPr>
      <w:rPr>
        <w:rFonts w:ascii="Tahoma Negreta" w:eastAsia="Tahoma Negreta" w:hAnsi="Tahoma Negreta" w:cs="Tahoma Negreta"/>
        <w:b w:val="0"/>
        <w:bCs w:val="0"/>
        <w:color w:val="000000"/>
        <w:position w:val="0"/>
        <w:sz w:val="22"/>
        <w:szCs w:val="22"/>
        <w:u w:color="000000"/>
      </w:rPr>
    </w:lvl>
    <w:lvl w:ilvl="8">
      <w:start w:val="1"/>
      <w:numFmt w:val="bullet"/>
      <w:lvlText w:val="▪"/>
      <w:lvlJc w:val="left"/>
      <w:pPr>
        <w:tabs>
          <w:tab w:val="num" w:pos="5370"/>
        </w:tabs>
        <w:ind w:left="5370" w:hanging="330"/>
      </w:pPr>
      <w:rPr>
        <w:rFonts w:ascii="Tahoma Negreta" w:eastAsia="Tahoma Negreta" w:hAnsi="Tahoma Negreta" w:cs="Tahoma Negreta"/>
        <w:b w:val="0"/>
        <w:bCs w:val="0"/>
        <w:color w:val="000000"/>
        <w:position w:val="0"/>
        <w:sz w:val="22"/>
        <w:szCs w:val="22"/>
        <w:u w:color="000000"/>
      </w:rPr>
    </w:lvl>
  </w:abstractNum>
  <w:abstractNum w:abstractNumId="6" w15:restartNumberingAfterBreak="0">
    <w:nsid w:val="31136247"/>
    <w:multiLevelType w:val="hybridMultilevel"/>
    <w:tmpl w:val="21C4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21B5D"/>
    <w:multiLevelType w:val="hybridMultilevel"/>
    <w:tmpl w:val="097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E0153A"/>
    <w:multiLevelType w:val="hybridMultilevel"/>
    <w:tmpl w:val="197C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47F0C"/>
    <w:multiLevelType w:val="hybridMultilevel"/>
    <w:tmpl w:val="68120B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0A56FD"/>
    <w:multiLevelType w:val="multilevel"/>
    <w:tmpl w:val="FCC4B29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788E2E77"/>
    <w:multiLevelType w:val="hybridMultilevel"/>
    <w:tmpl w:val="A9BC14F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5"/>
  </w:num>
  <w:num w:numId="5">
    <w:abstractNumId w:val="2"/>
  </w:num>
  <w:num w:numId="6">
    <w:abstractNumId w:val="11"/>
  </w:num>
  <w:num w:numId="7">
    <w:abstractNumId w:val="9"/>
  </w:num>
  <w:num w:numId="8">
    <w:abstractNumId w:val="3"/>
  </w:num>
  <w:num w:numId="9">
    <w:abstractNumId w:val="6"/>
  </w:num>
  <w:num w:numId="10">
    <w:abstractNumId w:val="8"/>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731"/>
    <w:rsid w:val="00001F9A"/>
    <w:rsid w:val="00043B52"/>
    <w:rsid w:val="000654AF"/>
    <w:rsid w:val="000E7606"/>
    <w:rsid w:val="000F5558"/>
    <w:rsid w:val="001346F1"/>
    <w:rsid w:val="00140CB8"/>
    <w:rsid w:val="00175C94"/>
    <w:rsid w:val="00177222"/>
    <w:rsid w:val="001D080C"/>
    <w:rsid w:val="001D625E"/>
    <w:rsid w:val="001D634B"/>
    <w:rsid w:val="00210B0F"/>
    <w:rsid w:val="002212BE"/>
    <w:rsid w:val="00235A89"/>
    <w:rsid w:val="00237431"/>
    <w:rsid w:val="00275D73"/>
    <w:rsid w:val="00296CB2"/>
    <w:rsid w:val="002A3EB7"/>
    <w:rsid w:val="002B48C1"/>
    <w:rsid w:val="002E692E"/>
    <w:rsid w:val="002E6F0C"/>
    <w:rsid w:val="002F5A81"/>
    <w:rsid w:val="003302A7"/>
    <w:rsid w:val="003305BE"/>
    <w:rsid w:val="00393DE6"/>
    <w:rsid w:val="003A163C"/>
    <w:rsid w:val="003B3590"/>
    <w:rsid w:val="003D2DE3"/>
    <w:rsid w:val="00410C5A"/>
    <w:rsid w:val="00431859"/>
    <w:rsid w:val="00484948"/>
    <w:rsid w:val="004C4B99"/>
    <w:rsid w:val="004C6040"/>
    <w:rsid w:val="004F7D79"/>
    <w:rsid w:val="00506C30"/>
    <w:rsid w:val="00544FBF"/>
    <w:rsid w:val="005B2ABE"/>
    <w:rsid w:val="005B4D2C"/>
    <w:rsid w:val="005C5EAD"/>
    <w:rsid w:val="006221F9"/>
    <w:rsid w:val="00693519"/>
    <w:rsid w:val="006E1E86"/>
    <w:rsid w:val="006F5DCF"/>
    <w:rsid w:val="00754F2E"/>
    <w:rsid w:val="00756459"/>
    <w:rsid w:val="0075726B"/>
    <w:rsid w:val="00783F1A"/>
    <w:rsid w:val="00786E71"/>
    <w:rsid w:val="007C429E"/>
    <w:rsid w:val="007C5032"/>
    <w:rsid w:val="007F3B67"/>
    <w:rsid w:val="00814EB1"/>
    <w:rsid w:val="00841F39"/>
    <w:rsid w:val="00847E7B"/>
    <w:rsid w:val="00887E6C"/>
    <w:rsid w:val="008C26D5"/>
    <w:rsid w:val="008D1D7A"/>
    <w:rsid w:val="008F77B1"/>
    <w:rsid w:val="009159F7"/>
    <w:rsid w:val="009846DC"/>
    <w:rsid w:val="009D1AAD"/>
    <w:rsid w:val="009D664B"/>
    <w:rsid w:val="00A00B04"/>
    <w:rsid w:val="00A01E55"/>
    <w:rsid w:val="00A06B68"/>
    <w:rsid w:val="00A10542"/>
    <w:rsid w:val="00A16A97"/>
    <w:rsid w:val="00A17731"/>
    <w:rsid w:val="00A27C3D"/>
    <w:rsid w:val="00A4137E"/>
    <w:rsid w:val="00A5378A"/>
    <w:rsid w:val="00A861CE"/>
    <w:rsid w:val="00AA7A67"/>
    <w:rsid w:val="00AB0D74"/>
    <w:rsid w:val="00AD566F"/>
    <w:rsid w:val="00AF6971"/>
    <w:rsid w:val="00B02042"/>
    <w:rsid w:val="00B021E1"/>
    <w:rsid w:val="00B25054"/>
    <w:rsid w:val="00B45099"/>
    <w:rsid w:val="00B60FB4"/>
    <w:rsid w:val="00B96F7C"/>
    <w:rsid w:val="00B979E6"/>
    <w:rsid w:val="00BC3844"/>
    <w:rsid w:val="00BD72F5"/>
    <w:rsid w:val="00C07679"/>
    <w:rsid w:val="00C14D41"/>
    <w:rsid w:val="00C223D2"/>
    <w:rsid w:val="00C27784"/>
    <w:rsid w:val="00C359A3"/>
    <w:rsid w:val="00CB6F65"/>
    <w:rsid w:val="00CD278D"/>
    <w:rsid w:val="00CE548B"/>
    <w:rsid w:val="00CF2985"/>
    <w:rsid w:val="00D01E76"/>
    <w:rsid w:val="00D05629"/>
    <w:rsid w:val="00D3200C"/>
    <w:rsid w:val="00D336B7"/>
    <w:rsid w:val="00D36CA1"/>
    <w:rsid w:val="00D455E6"/>
    <w:rsid w:val="00D46347"/>
    <w:rsid w:val="00D96789"/>
    <w:rsid w:val="00DC5099"/>
    <w:rsid w:val="00DE2553"/>
    <w:rsid w:val="00E223EE"/>
    <w:rsid w:val="00E578F5"/>
    <w:rsid w:val="00E60AA9"/>
    <w:rsid w:val="00E84624"/>
    <w:rsid w:val="00E9140F"/>
    <w:rsid w:val="00E93444"/>
    <w:rsid w:val="00EA173E"/>
    <w:rsid w:val="00EA61EA"/>
    <w:rsid w:val="00EC1AF2"/>
    <w:rsid w:val="00ED06AD"/>
    <w:rsid w:val="00EF600B"/>
    <w:rsid w:val="00EF78F2"/>
    <w:rsid w:val="00F06C9D"/>
    <w:rsid w:val="00F43778"/>
    <w:rsid w:val="00F45440"/>
    <w:rsid w:val="00F64EC2"/>
    <w:rsid w:val="00FA6BE7"/>
    <w:rsid w:val="00FB4EF2"/>
    <w:rsid w:val="00FE2126"/>
    <w:rsid w:val="00FF293D"/>
    <w:rsid w:val="00FF4CD1"/>
    <w:rsid w:val="00FF53F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E63B76C-694E-4CF2-91D9-0C77962A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ascii="Cambria" w:eastAsia="Cambria" w:hAnsi="Cambria" w:cs="Cambria"/>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320"/>
        <w:tab w:val="right" w:pos="8640"/>
      </w:tabs>
    </w:pPr>
    <w:rPr>
      <w:rFonts w:ascii="Tahoma" w:hAnsi="Arial Unicode MS" w:cs="Arial Unicode MS"/>
      <w:color w:val="000000"/>
      <w:sz w:val="24"/>
      <w:szCs w:val="24"/>
      <w:u w:color="000000"/>
      <w:lang w:val="en-US"/>
    </w:rPr>
  </w:style>
  <w:style w:type="paragraph" w:styleId="Title">
    <w:name w:val="Title"/>
    <w:pPr>
      <w:jc w:val="center"/>
    </w:pPr>
    <w:rPr>
      <w:rFonts w:ascii="Tahoma Negreta" w:hAnsi="Arial Unicode MS" w:cs="Arial Unicode MS"/>
      <w:color w:val="000000"/>
      <w:sz w:val="28"/>
      <w:szCs w:val="28"/>
      <w:u w:val="single" w:color="000000"/>
      <w:lang w:val="en-US"/>
    </w:rPr>
  </w:style>
  <w:style w:type="numbering" w:customStyle="1" w:styleId="List0">
    <w:name w:val="List 0"/>
    <w:basedOn w:val="ImportedStyle1"/>
    <w:pPr>
      <w:numPr>
        <w:numId w:val="4"/>
      </w:numPr>
    </w:pPr>
  </w:style>
  <w:style w:type="numbering" w:customStyle="1" w:styleId="ImportedStyle1">
    <w:name w:val="Imported Style 1"/>
  </w:style>
  <w:style w:type="character" w:customStyle="1" w:styleId="apple-converted-space">
    <w:name w:val="apple-converted-space"/>
    <w:basedOn w:val="DefaultParagraphFont"/>
    <w:rsid w:val="00CB6F65"/>
  </w:style>
  <w:style w:type="character" w:customStyle="1" w:styleId="aqj">
    <w:name w:val="aqj"/>
    <w:basedOn w:val="DefaultParagraphFont"/>
    <w:rsid w:val="00CB6F65"/>
  </w:style>
  <w:style w:type="paragraph" w:styleId="ListParagraph">
    <w:name w:val="List Paragraph"/>
    <w:basedOn w:val="Normal"/>
    <w:uiPriority w:val="34"/>
    <w:qFormat/>
    <w:rsid w:val="00786E71"/>
    <w:pPr>
      <w:ind w:left="720"/>
      <w:contextualSpacing/>
    </w:pPr>
  </w:style>
  <w:style w:type="paragraph" w:styleId="NoSpacing">
    <w:name w:val="No Spacing"/>
    <w:basedOn w:val="Normal"/>
    <w:uiPriority w:val="1"/>
    <w:qFormat/>
    <w:rsid w:val="002E6F0C"/>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bdr w:val="none" w:sz="0" w:space="0" w:color="auto"/>
      <w:lang w:val="en-IN" w:eastAsia="en-IN"/>
    </w:rPr>
  </w:style>
  <w:style w:type="paragraph" w:styleId="BalloonText">
    <w:name w:val="Balloon Text"/>
    <w:basedOn w:val="Normal"/>
    <w:link w:val="BalloonTextChar"/>
    <w:uiPriority w:val="99"/>
    <w:semiHidden/>
    <w:unhideWhenUsed/>
    <w:rsid w:val="000654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AF"/>
    <w:rPr>
      <w:rFonts w:ascii="Segoe UI" w:eastAsia="Cambria" w:hAnsi="Segoe UI" w:cs="Segoe UI"/>
      <w:color w:val="000000"/>
      <w:sz w:val="18"/>
      <w:szCs w:val="18"/>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924096">
      <w:bodyDiv w:val="1"/>
      <w:marLeft w:val="0"/>
      <w:marRight w:val="0"/>
      <w:marTop w:val="0"/>
      <w:marBottom w:val="0"/>
      <w:divBdr>
        <w:top w:val="none" w:sz="0" w:space="0" w:color="auto"/>
        <w:left w:val="none" w:sz="0" w:space="0" w:color="auto"/>
        <w:bottom w:val="none" w:sz="0" w:space="0" w:color="auto"/>
        <w:right w:val="none" w:sz="0" w:space="0" w:color="auto"/>
      </w:divBdr>
      <w:divsChild>
        <w:div w:id="374043650">
          <w:marLeft w:val="0"/>
          <w:marRight w:val="0"/>
          <w:marTop w:val="0"/>
          <w:marBottom w:val="0"/>
          <w:divBdr>
            <w:top w:val="none" w:sz="0" w:space="0" w:color="auto"/>
            <w:left w:val="none" w:sz="0" w:space="0" w:color="auto"/>
            <w:bottom w:val="none" w:sz="0" w:space="0" w:color="auto"/>
            <w:right w:val="none" w:sz="0" w:space="0" w:color="auto"/>
          </w:divBdr>
        </w:div>
      </w:divsChild>
    </w:div>
    <w:div w:id="948272628">
      <w:bodyDiv w:val="1"/>
      <w:marLeft w:val="0"/>
      <w:marRight w:val="0"/>
      <w:marTop w:val="0"/>
      <w:marBottom w:val="0"/>
      <w:divBdr>
        <w:top w:val="none" w:sz="0" w:space="0" w:color="auto"/>
        <w:left w:val="none" w:sz="0" w:space="0" w:color="auto"/>
        <w:bottom w:val="none" w:sz="0" w:space="0" w:color="auto"/>
        <w:right w:val="none" w:sz="0" w:space="0" w:color="auto"/>
      </w:divBdr>
    </w:div>
    <w:div w:id="1074274728">
      <w:bodyDiv w:val="1"/>
      <w:marLeft w:val="0"/>
      <w:marRight w:val="0"/>
      <w:marTop w:val="0"/>
      <w:marBottom w:val="0"/>
      <w:divBdr>
        <w:top w:val="none" w:sz="0" w:space="0" w:color="auto"/>
        <w:left w:val="none" w:sz="0" w:space="0" w:color="auto"/>
        <w:bottom w:val="none" w:sz="0" w:space="0" w:color="auto"/>
        <w:right w:val="none" w:sz="0" w:space="0" w:color="auto"/>
      </w:divBdr>
    </w:div>
    <w:div w:id="1241863284">
      <w:bodyDiv w:val="1"/>
      <w:marLeft w:val="0"/>
      <w:marRight w:val="0"/>
      <w:marTop w:val="0"/>
      <w:marBottom w:val="0"/>
      <w:divBdr>
        <w:top w:val="none" w:sz="0" w:space="0" w:color="auto"/>
        <w:left w:val="none" w:sz="0" w:space="0" w:color="auto"/>
        <w:bottom w:val="none" w:sz="0" w:space="0" w:color="auto"/>
        <w:right w:val="none" w:sz="0" w:space="0" w:color="auto"/>
      </w:divBdr>
      <w:divsChild>
        <w:div w:id="1349134614">
          <w:marLeft w:val="0"/>
          <w:marRight w:val="0"/>
          <w:marTop w:val="0"/>
          <w:marBottom w:val="0"/>
          <w:divBdr>
            <w:top w:val="none" w:sz="0" w:space="0" w:color="auto"/>
            <w:left w:val="none" w:sz="0" w:space="0" w:color="auto"/>
            <w:bottom w:val="none" w:sz="0" w:space="0" w:color="auto"/>
            <w:right w:val="none" w:sz="0" w:space="0" w:color="auto"/>
          </w:divBdr>
        </w:div>
      </w:divsChild>
    </w:div>
    <w:div w:id="1339621931">
      <w:bodyDiv w:val="1"/>
      <w:marLeft w:val="0"/>
      <w:marRight w:val="0"/>
      <w:marTop w:val="0"/>
      <w:marBottom w:val="0"/>
      <w:divBdr>
        <w:top w:val="none" w:sz="0" w:space="0" w:color="auto"/>
        <w:left w:val="none" w:sz="0" w:space="0" w:color="auto"/>
        <w:bottom w:val="none" w:sz="0" w:space="0" w:color="auto"/>
        <w:right w:val="none" w:sz="0" w:space="0" w:color="auto"/>
      </w:divBdr>
    </w:div>
    <w:div w:id="1423448522">
      <w:bodyDiv w:val="1"/>
      <w:marLeft w:val="0"/>
      <w:marRight w:val="0"/>
      <w:marTop w:val="0"/>
      <w:marBottom w:val="0"/>
      <w:divBdr>
        <w:top w:val="none" w:sz="0" w:space="0" w:color="auto"/>
        <w:left w:val="none" w:sz="0" w:space="0" w:color="auto"/>
        <w:bottom w:val="none" w:sz="0" w:space="0" w:color="auto"/>
        <w:right w:val="none" w:sz="0" w:space="0" w:color="auto"/>
      </w:divBdr>
      <w:divsChild>
        <w:div w:id="1596598806">
          <w:marLeft w:val="0"/>
          <w:marRight w:val="0"/>
          <w:marTop w:val="0"/>
          <w:marBottom w:val="0"/>
          <w:divBdr>
            <w:top w:val="none" w:sz="0" w:space="0" w:color="auto"/>
            <w:left w:val="none" w:sz="0" w:space="0" w:color="auto"/>
            <w:bottom w:val="none" w:sz="0" w:space="0" w:color="auto"/>
            <w:right w:val="none" w:sz="0" w:space="0" w:color="auto"/>
          </w:divBdr>
        </w:div>
        <w:div w:id="811212520">
          <w:marLeft w:val="0"/>
          <w:marRight w:val="0"/>
          <w:marTop w:val="0"/>
          <w:marBottom w:val="0"/>
          <w:divBdr>
            <w:top w:val="none" w:sz="0" w:space="0" w:color="auto"/>
            <w:left w:val="none" w:sz="0" w:space="0" w:color="auto"/>
            <w:bottom w:val="none" w:sz="0" w:space="0" w:color="auto"/>
            <w:right w:val="none" w:sz="0" w:space="0" w:color="auto"/>
          </w:divBdr>
        </w:div>
        <w:div w:id="750465493">
          <w:marLeft w:val="0"/>
          <w:marRight w:val="0"/>
          <w:marTop w:val="0"/>
          <w:marBottom w:val="0"/>
          <w:divBdr>
            <w:top w:val="none" w:sz="0" w:space="0" w:color="auto"/>
            <w:left w:val="none" w:sz="0" w:space="0" w:color="auto"/>
            <w:bottom w:val="none" w:sz="0" w:space="0" w:color="auto"/>
            <w:right w:val="none" w:sz="0" w:space="0" w:color="auto"/>
          </w:divBdr>
        </w:div>
        <w:div w:id="1314990192">
          <w:marLeft w:val="0"/>
          <w:marRight w:val="0"/>
          <w:marTop w:val="0"/>
          <w:marBottom w:val="0"/>
          <w:divBdr>
            <w:top w:val="none" w:sz="0" w:space="0" w:color="auto"/>
            <w:left w:val="none" w:sz="0" w:space="0" w:color="auto"/>
            <w:bottom w:val="none" w:sz="0" w:space="0" w:color="auto"/>
            <w:right w:val="none" w:sz="0" w:space="0" w:color="auto"/>
          </w:divBdr>
        </w:div>
        <w:div w:id="1726105423">
          <w:marLeft w:val="0"/>
          <w:marRight w:val="0"/>
          <w:marTop w:val="0"/>
          <w:marBottom w:val="0"/>
          <w:divBdr>
            <w:top w:val="none" w:sz="0" w:space="0" w:color="auto"/>
            <w:left w:val="none" w:sz="0" w:space="0" w:color="auto"/>
            <w:bottom w:val="none" w:sz="0" w:space="0" w:color="auto"/>
            <w:right w:val="none" w:sz="0" w:space="0" w:color="auto"/>
          </w:divBdr>
        </w:div>
        <w:div w:id="1349679416">
          <w:marLeft w:val="0"/>
          <w:marRight w:val="0"/>
          <w:marTop w:val="0"/>
          <w:marBottom w:val="0"/>
          <w:divBdr>
            <w:top w:val="none" w:sz="0" w:space="0" w:color="auto"/>
            <w:left w:val="none" w:sz="0" w:space="0" w:color="auto"/>
            <w:bottom w:val="none" w:sz="0" w:space="0" w:color="auto"/>
            <w:right w:val="none" w:sz="0" w:space="0" w:color="auto"/>
          </w:divBdr>
        </w:div>
        <w:div w:id="266083986">
          <w:marLeft w:val="0"/>
          <w:marRight w:val="0"/>
          <w:marTop w:val="0"/>
          <w:marBottom w:val="0"/>
          <w:divBdr>
            <w:top w:val="none" w:sz="0" w:space="0" w:color="auto"/>
            <w:left w:val="none" w:sz="0" w:space="0" w:color="auto"/>
            <w:bottom w:val="none" w:sz="0" w:space="0" w:color="auto"/>
            <w:right w:val="none" w:sz="0" w:space="0" w:color="auto"/>
          </w:divBdr>
        </w:div>
        <w:div w:id="1586496151">
          <w:marLeft w:val="0"/>
          <w:marRight w:val="0"/>
          <w:marTop w:val="0"/>
          <w:marBottom w:val="0"/>
          <w:divBdr>
            <w:top w:val="none" w:sz="0" w:space="0" w:color="auto"/>
            <w:left w:val="none" w:sz="0" w:space="0" w:color="auto"/>
            <w:bottom w:val="none" w:sz="0" w:space="0" w:color="auto"/>
            <w:right w:val="none" w:sz="0" w:space="0" w:color="auto"/>
          </w:divBdr>
        </w:div>
        <w:div w:id="2145268825">
          <w:marLeft w:val="0"/>
          <w:marRight w:val="0"/>
          <w:marTop w:val="0"/>
          <w:marBottom w:val="0"/>
          <w:divBdr>
            <w:top w:val="none" w:sz="0" w:space="0" w:color="auto"/>
            <w:left w:val="none" w:sz="0" w:space="0" w:color="auto"/>
            <w:bottom w:val="none" w:sz="0" w:space="0" w:color="auto"/>
            <w:right w:val="none" w:sz="0" w:space="0" w:color="auto"/>
          </w:divBdr>
          <w:divsChild>
            <w:div w:id="1834488081">
              <w:marLeft w:val="0"/>
              <w:marRight w:val="0"/>
              <w:marTop w:val="0"/>
              <w:marBottom w:val="0"/>
              <w:divBdr>
                <w:top w:val="none" w:sz="0" w:space="0" w:color="auto"/>
                <w:left w:val="none" w:sz="0" w:space="0" w:color="auto"/>
                <w:bottom w:val="none" w:sz="0" w:space="0" w:color="auto"/>
                <w:right w:val="none" w:sz="0" w:space="0" w:color="auto"/>
              </w:divBdr>
            </w:div>
            <w:div w:id="990213713">
              <w:marLeft w:val="0"/>
              <w:marRight w:val="0"/>
              <w:marTop w:val="0"/>
              <w:marBottom w:val="0"/>
              <w:divBdr>
                <w:top w:val="none" w:sz="0" w:space="0" w:color="auto"/>
                <w:left w:val="none" w:sz="0" w:space="0" w:color="auto"/>
                <w:bottom w:val="none" w:sz="0" w:space="0" w:color="auto"/>
                <w:right w:val="none" w:sz="0" w:space="0" w:color="auto"/>
              </w:divBdr>
            </w:div>
            <w:div w:id="613439344">
              <w:marLeft w:val="0"/>
              <w:marRight w:val="0"/>
              <w:marTop w:val="0"/>
              <w:marBottom w:val="0"/>
              <w:divBdr>
                <w:top w:val="none" w:sz="0" w:space="0" w:color="auto"/>
                <w:left w:val="none" w:sz="0" w:space="0" w:color="auto"/>
                <w:bottom w:val="none" w:sz="0" w:space="0" w:color="auto"/>
                <w:right w:val="none" w:sz="0" w:space="0" w:color="auto"/>
              </w:divBdr>
            </w:div>
            <w:div w:id="236020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190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rkaran.malhotra@acma.i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ahoma Negreta"/>
        <a:ea typeface="Tahoma Negreta"/>
        <a:cs typeface="Tahoma Negret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snq</dc:creator>
  <cp:lastModifiedBy>hm</cp:lastModifiedBy>
  <cp:revision>12</cp:revision>
  <cp:lastPrinted>2019-02-01T09:01:00Z</cp:lastPrinted>
  <dcterms:created xsi:type="dcterms:W3CDTF">2019-02-01T08:16:00Z</dcterms:created>
  <dcterms:modified xsi:type="dcterms:W3CDTF">2019-02-01T10:29:00Z</dcterms:modified>
</cp:coreProperties>
</file>