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B76ED" w14:textId="77777777" w:rsidR="00551408" w:rsidRDefault="008C4F25">
      <w:pPr>
        <w:jc w:val="center"/>
        <w:rPr>
          <w:rFonts w:ascii="Calibri" w:eastAsia="Calibri" w:hAnsi="Calibri" w:cs="Calibri"/>
        </w:rPr>
      </w:pPr>
      <w:r>
        <w:rPr>
          <w:rFonts w:ascii="Calibri" w:eastAsia="Calibri" w:hAnsi="Calibri" w:cs="Calibri"/>
          <w:b/>
          <w:noProof/>
          <w:sz w:val="36"/>
          <w:szCs w:val="36"/>
        </w:rPr>
        <w:drawing>
          <wp:inline distT="0" distB="0" distL="0" distR="0" wp14:anchorId="06F052BE" wp14:editId="4CA2F141">
            <wp:extent cx="1851660" cy="495300"/>
            <wp:effectExtent l="0" t="0" r="0" b="0"/>
            <wp:docPr id="2" name="image1.jpg" descr="ACMA LOGO JPG"/>
            <wp:cNvGraphicFramePr/>
            <a:graphic xmlns:a="http://schemas.openxmlformats.org/drawingml/2006/main">
              <a:graphicData uri="http://schemas.openxmlformats.org/drawingml/2006/picture">
                <pic:pic xmlns:pic="http://schemas.openxmlformats.org/drawingml/2006/picture">
                  <pic:nvPicPr>
                    <pic:cNvPr id="0" name="image1.jpg" descr="ACMA LOGO JPG"/>
                    <pic:cNvPicPr preferRelativeResize="0"/>
                  </pic:nvPicPr>
                  <pic:blipFill>
                    <a:blip r:embed="rId6"/>
                    <a:srcRect/>
                    <a:stretch>
                      <a:fillRect/>
                    </a:stretch>
                  </pic:blipFill>
                  <pic:spPr>
                    <a:xfrm>
                      <a:off x="0" y="0"/>
                      <a:ext cx="1851660" cy="495300"/>
                    </a:xfrm>
                    <a:prstGeom prst="rect">
                      <a:avLst/>
                    </a:prstGeom>
                    <a:ln/>
                  </pic:spPr>
                </pic:pic>
              </a:graphicData>
            </a:graphic>
          </wp:inline>
        </w:drawing>
      </w:r>
    </w:p>
    <w:p w14:paraId="4B9E4201" w14:textId="249A1232" w:rsidR="00551408" w:rsidRDefault="008C4F25">
      <w:pPr>
        <w:jc w:val="center"/>
        <w:rPr>
          <w:rFonts w:ascii="Calibri" w:eastAsia="Calibri" w:hAnsi="Calibri" w:cs="Calibri"/>
          <w:b/>
          <w:i/>
        </w:rPr>
      </w:pPr>
      <w:r>
        <w:rPr>
          <w:rFonts w:ascii="Calibri" w:eastAsia="Calibri" w:hAnsi="Calibri" w:cs="Calibri"/>
          <w:b/>
          <w:i/>
        </w:rPr>
        <w:t>(Western Region)</w:t>
      </w:r>
    </w:p>
    <w:p w14:paraId="11570D63" w14:textId="45B8D245" w:rsidR="00551408" w:rsidRDefault="000B7350">
      <w:pPr>
        <w:jc w:val="center"/>
        <w:rPr>
          <w:rFonts w:ascii="Calibri" w:eastAsia="Calibri" w:hAnsi="Calibri" w:cs="Calibri"/>
          <w:b/>
          <w:i/>
        </w:rPr>
      </w:pPr>
      <w:r>
        <w:rPr>
          <w:rFonts w:ascii="Roboto" w:hAnsi="Roboto" w:cs="Arial"/>
          <w:noProof/>
          <w:sz w:val="22"/>
          <w:szCs w:val="22"/>
          <w:lang w:val="en-IN"/>
        </w:rPr>
        <mc:AlternateContent>
          <mc:Choice Requires="wps">
            <w:drawing>
              <wp:anchor distT="0" distB="0" distL="114300" distR="114300" simplePos="0" relativeHeight="251659264" behindDoc="0" locked="0" layoutInCell="1" allowOverlap="1" wp14:anchorId="2FEE5281" wp14:editId="19F214D6">
                <wp:simplePos x="0" y="0"/>
                <wp:positionH relativeFrom="column">
                  <wp:posOffset>2221230</wp:posOffset>
                </wp:positionH>
                <wp:positionV relativeFrom="paragraph">
                  <wp:posOffset>5080</wp:posOffset>
                </wp:positionV>
                <wp:extent cx="2876550" cy="476250"/>
                <wp:effectExtent l="0" t="0" r="19050" b="19050"/>
                <wp:wrapNone/>
                <wp:docPr id="1" name="Scroll: Horizontal 1"/>
                <wp:cNvGraphicFramePr/>
                <a:graphic xmlns:a="http://schemas.openxmlformats.org/drawingml/2006/main">
                  <a:graphicData uri="http://schemas.microsoft.com/office/word/2010/wordprocessingShape">
                    <wps:wsp>
                      <wps:cNvSpPr/>
                      <wps:spPr>
                        <a:xfrm>
                          <a:off x="0" y="0"/>
                          <a:ext cx="2876550" cy="476250"/>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E38A54B" w14:textId="77777777" w:rsidR="000B7350" w:rsidRDefault="000B7350" w:rsidP="000B7350">
                            <w:pPr>
                              <w:jc w:val="center"/>
                              <w:rPr>
                                <w:rFonts w:ascii="Calibri" w:eastAsia="Calibri" w:hAnsi="Calibri" w:cs="Calibri"/>
                                <w:b/>
                                <w:color w:val="000099"/>
                                <w:sz w:val="40"/>
                                <w:szCs w:val="40"/>
                                <w:u w:val="single"/>
                              </w:rPr>
                            </w:pPr>
                            <w:r>
                              <w:rPr>
                                <w:rFonts w:ascii="Calibri" w:eastAsia="Calibri" w:hAnsi="Calibri" w:cs="Calibri"/>
                                <w:b/>
                                <w:color w:val="000099"/>
                                <w:sz w:val="40"/>
                                <w:szCs w:val="40"/>
                                <w:u w:val="single"/>
                              </w:rPr>
                              <w:t>14</w:t>
                            </w:r>
                            <w:r>
                              <w:rPr>
                                <w:rFonts w:ascii="Calibri" w:eastAsia="Calibri" w:hAnsi="Calibri" w:cs="Calibri"/>
                                <w:b/>
                                <w:color w:val="000099"/>
                                <w:sz w:val="40"/>
                                <w:szCs w:val="40"/>
                                <w:u w:val="single"/>
                                <w:vertAlign w:val="superscript"/>
                              </w:rPr>
                              <w:t>th</w:t>
                            </w:r>
                            <w:r>
                              <w:rPr>
                                <w:rFonts w:ascii="Calibri" w:eastAsia="Calibri" w:hAnsi="Calibri" w:cs="Calibri"/>
                                <w:b/>
                                <w:color w:val="000099"/>
                                <w:sz w:val="40"/>
                                <w:szCs w:val="40"/>
                                <w:u w:val="single"/>
                              </w:rPr>
                              <w:t xml:space="preserve"> Annual HR Summit</w:t>
                            </w:r>
                          </w:p>
                          <w:p w14:paraId="16142988" w14:textId="77777777" w:rsidR="000B7350" w:rsidRDefault="000B7350" w:rsidP="000B73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E528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1" o:spid="_x0000_s1026" type="#_x0000_t98" style="position:absolute;left:0;text-align:left;margin-left:174.9pt;margin-top:.4pt;width:226.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" filled="f" strokecolor="#1f3763 [1604]" strokeweight="1pt">
                <v:stroke joinstyle="miter"/>
                <v:textbox>
                  <w:txbxContent>
                    <w:p w14:paraId="2E38A54B" w14:textId="77777777" w:rsidR="000B7350" w:rsidRDefault="000B7350" w:rsidP="000B7350">
                      <w:pPr>
                        <w:jc w:val="center"/>
                        <w:rPr>
                          <w:rFonts w:ascii="Calibri" w:eastAsia="Calibri" w:hAnsi="Calibri" w:cs="Calibri"/>
                          <w:b/>
                          <w:color w:val="000099"/>
                          <w:sz w:val="40"/>
                          <w:szCs w:val="40"/>
                          <w:u w:val="single"/>
                        </w:rPr>
                      </w:pPr>
                      <w:r>
                        <w:rPr>
                          <w:rFonts w:ascii="Calibri" w:eastAsia="Calibri" w:hAnsi="Calibri" w:cs="Calibri"/>
                          <w:b/>
                          <w:color w:val="000099"/>
                          <w:sz w:val="40"/>
                          <w:szCs w:val="40"/>
                          <w:u w:val="single"/>
                        </w:rPr>
                        <w:t>14</w:t>
                      </w:r>
                      <w:r>
                        <w:rPr>
                          <w:rFonts w:ascii="Calibri" w:eastAsia="Calibri" w:hAnsi="Calibri" w:cs="Calibri"/>
                          <w:b/>
                          <w:color w:val="000099"/>
                          <w:sz w:val="40"/>
                          <w:szCs w:val="40"/>
                          <w:u w:val="single"/>
                          <w:vertAlign w:val="superscript"/>
                        </w:rPr>
                        <w:t>th</w:t>
                      </w:r>
                      <w:r>
                        <w:rPr>
                          <w:rFonts w:ascii="Calibri" w:eastAsia="Calibri" w:hAnsi="Calibri" w:cs="Calibri"/>
                          <w:b/>
                          <w:color w:val="000099"/>
                          <w:sz w:val="40"/>
                          <w:szCs w:val="40"/>
                          <w:u w:val="single"/>
                        </w:rPr>
                        <w:t xml:space="preserve"> Annual HR Summit</w:t>
                      </w:r>
                    </w:p>
                    <w:p w14:paraId="16142988" w14:textId="77777777" w:rsidR="000B7350" w:rsidRDefault="000B7350" w:rsidP="000B7350">
                      <w:pPr>
                        <w:jc w:val="center"/>
                      </w:pPr>
                    </w:p>
                  </w:txbxContent>
                </v:textbox>
              </v:shape>
            </w:pict>
          </mc:Fallback>
        </mc:AlternateContent>
      </w:r>
    </w:p>
    <w:p w14:paraId="7A018D9D" w14:textId="77777777" w:rsidR="000B7350" w:rsidRDefault="008C4F25">
      <w:pPr>
        <w:spacing w:line="276" w:lineRule="auto"/>
        <w:rPr>
          <w:rFonts w:ascii="Roboto" w:eastAsia="Roboto" w:hAnsi="Roboto" w:cs="Roboto"/>
          <w:b/>
          <w:color w:val="000099"/>
          <w:sz w:val="28"/>
          <w:szCs w:val="28"/>
          <w:u w:val="single"/>
        </w:rPr>
      </w:pPr>
      <w:bookmarkStart w:id="0" w:name="_heading=h.gjdgxs" w:colFirst="0" w:colLast="0"/>
      <w:bookmarkEnd w:id="0"/>
      <w:r>
        <w:rPr>
          <w:rFonts w:ascii="Roboto" w:eastAsia="Roboto" w:hAnsi="Roboto" w:cs="Roboto"/>
          <w:b/>
          <w:color w:val="000099"/>
          <w:sz w:val="28"/>
          <w:szCs w:val="28"/>
        </w:rPr>
        <w:t xml:space="preserve">                          </w:t>
      </w:r>
      <w:r>
        <w:rPr>
          <w:rFonts w:ascii="Roboto" w:eastAsia="Roboto" w:hAnsi="Roboto" w:cs="Roboto"/>
          <w:b/>
          <w:color w:val="000099"/>
          <w:sz w:val="28"/>
          <w:szCs w:val="28"/>
          <w:u w:val="single"/>
        </w:rPr>
        <w:t xml:space="preserve"> </w:t>
      </w:r>
    </w:p>
    <w:p w14:paraId="210D47B7" w14:textId="3C9D4F8C" w:rsidR="00551408" w:rsidRPr="00CD6FE0" w:rsidRDefault="008C4F25" w:rsidP="000B7350">
      <w:pPr>
        <w:spacing w:line="276" w:lineRule="auto"/>
        <w:jc w:val="center"/>
        <w:rPr>
          <w:rFonts w:asciiTheme="minorHAnsi" w:eastAsia="Roboto" w:hAnsiTheme="minorHAnsi" w:cstheme="minorHAnsi"/>
          <w:b/>
          <w:color w:val="002060"/>
          <w:sz w:val="40"/>
          <w:szCs w:val="40"/>
          <w:u w:val="single"/>
        </w:rPr>
      </w:pPr>
      <w:r w:rsidRPr="00CD6FE0">
        <w:rPr>
          <w:rFonts w:asciiTheme="minorHAnsi" w:eastAsia="Roboto" w:hAnsiTheme="minorHAnsi" w:cstheme="minorHAnsi"/>
          <w:b/>
          <w:color w:val="002060"/>
          <w:sz w:val="40"/>
          <w:szCs w:val="40"/>
          <w:u w:val="single"/>
        </w:rPr>
        <w:t xml:space="preserve">HR Evolution </w:t>
      </w:r>
      <w:r w:rsidRPr="00CD6FE0">
        <w:rPr>
          <w:rFonts w:asciiTheme="minorHAnsi" w:hAnsiTheme="minorHAnsi" w:cstheme="minorHAnsi"/>
          <w:b/>
          <w:color w:val="002060"/>
          <w:sz w:val="40"/>
          <w:szCs w:val="40"/>
          <w:u w:val="single"/>
        </w:rPr>
        <w:t>-</w:t>
      </w:r>
      <w:r w:rsidRPr="00CD6FE0">
        <w:rPr>
          <w:rFonts w:asciiTheme="minorHAnsi" w:eastAsia="Roboto" w:hAnsiTheme="minorHAnsi" w:cstheme="minorHAnsi"/>
          <w:b/>
          <w:color w:val="002060"/>
          <w:sz w:val="40"/>
          <w:szCs w:val="40"/>
          <w:u w:val="single"/>
        </w:rPr>
        <w:t xml:space="preserve"> It’s Time for Reality Check</w:t>
      </w:r>
    </w:p>
    <w:p w14:paraId="1584F287" w14:textId="3C37F61E" w:rsidR="00551408" w:rsidRPr="009839B2" w:rsidRDefault="00CD4A64" w:rsidP="009839B2">
      <w:pPr>
        <w:shd w:val="clear" w:color="auto" w:fill="FFFFFF"/>
        <w:jc w:val="both"/>
        <w:rPr>
          <w:rFonts w:asciiTheme="minorHAnsi" w:hAnsiTheme="minorHAnsi" w:cstheme="minorHAnsi"/>
          <w:b/>
          <w:color w:val="0070C0"/>
          <w:u w:val="single"/>
        </w:rPr>
      </w:pPr>
      <w:r w:rsidRPr="009839B2">
        <w:rPr>
          <w:rFonts w:asciiTheme="minorHAnsi" w:hAnsiTheme="minorHAnsi" w:cstheme="minorHAnsi"/>
          <w:b/>
          <w:color w:val="0070C0"/>
          <w:u w:val="single"/>
        </w:rPr>
        <w:t xml:space="preserve">Tuesday 14th </w:t>
      </w:r>
      <w:r w:rsidR="008C4F25" w:rsidRPr="009839B2">
        <w:rPr>
          <w:rFonts w:asciiTheme="minorHAnsi" w:hAnsiTheme="minorHAnsi" w:cstheme="minorHAnsi"/>
          <w:b/>
          <w:color w:val="0070C0"/>
          <w:u w:val="single"/>
        </w:rPr>
        <w:t>February 2023</w:t>
      </w:r>
      <w:r w:rsidR="009839B2" w:rsidRPr="009839B2">
        <w:rPr>
          <w:rFonts w:asciiTheme="minorHAnsi" w:hAnsiTheme="minorHAnsi" w:cstheme="minorHAnsi"/>
          <w:b/>
          <w:color w:val="0070C0"/>
          <w:u w:val="single"/>
        </w:rPr>
        <w:t xml:space="preserve">, </w:t>
      </w:r>
      <w:r w:rsidR="00CD6FE0" w:rsidRPr="009839B2">
        <w:rPr>
          <w:rFonts w:asciiTheme="minorHAnsi" w:hAnsiTheme="minorHAnsi" w:cstheme="minorHAnsi"/>
          <w:b/>
          <w:color w:val="0070C0"/>
          <w:u w:val="single"/>
        </w:rPr>
        <w:t xml:space="preserve">HYATT REGENCY PUNE HOTEL &amp; </w:t>
      </w:r>
      <w:proofErr w:type="gramStart"/>
      <w:r w:rsidR="00CD6FE0" w:rsidRPr="009839B2">
        <w:rPr>
          <w:rFonts w:asciiTheme="minorHAnsi" w:hAnsiTheme="minorHAnsi" w:cstheme="minorHAnsi"/>
          <w:b/>
          <w:color w:val="0070C0"/>
          <w:u w:val="single"/>
        </w:rPr>
        <w:t>RESIDENCES ,</w:t>
      </w:r>
      <w:proofErr w:type="gramEnd"/>
      <w:r w:rsidR="00CD6FE0" w:rsidRPr="009839B2">
        <w:rPr>
          <w:rFonts w:asciiTheme="minorHAnsi" w:hAnsiTheme="minorHAnsi" w:cstheme="minorHAnsi"/>
          <w:b/>
          <w:color w:val="0070C0"/>
          <w:u w:val="single"/>
        </w:rPr>
        <w:t xml:space="preserve"> Weikfield IT Park, Nagar Road, Pune</w:t>
      </w:r>
      <w:r w:rsidR="008D154D" w:rsidRPr="009839B2">
        <w:rPr>
          <w:rFonts w:asciiTheme="minorHAnsi" w:hAnsiTheme="minorHAnsi" w:cstheme="minorHAnsi"/>
          <w:b/>
          <w:color w:val="0070C0"/>
          <w:u w:val="single"/>
        </w:rPr>
        <w:t xml:space="preserve"> </w:t>
      </w:r>
    </w:p>
    <w:p w14:paraId="3A844293" w14:textId="77777777" w:rsidR="008D154D" w:rsidRPr="00CD6FE0" w:rsidRDefault="008D154D" w:rsidP="00CD6FE0">
      <w:pPr>
        <w:shd w:val="clear" w:color="auto" w:fill="FFFFFF"/>
        <w:rPr>
          <w:rFonts w:asciiTheme="minorHAnsi" w:hAnsiTheme="minorHAnsi" w:cstheme="minorHAnsi"/>
          <w:bCs/>
          <w:color w:val="0070C0"/>
          <w:u w:val="single"/>
        </w:rPr>
      </w:pPr>
    </w:p>
    <w:p w14:paraId="2858DD9E" w14:textId="05A22A29" w:rsidR="00551408" w:rsidRDefault="00CD4A64">
      <w:pPr>
        <w:jc w:val="center"/>
        <w:rPr>
          <w:rFonts w:ascii="Roboto" w:eastAsia="Roboto" w:hAnsi="Roboto" w:cs="Roboto"/>
          <w:b/>
          <w:sz w:val="28"/>
          <w:szCs w:val="28"/>
        </w:rPr>
      </w:pPr>
      <w:r>
        <w:rPr>
          <w:rFonts w:ascii="Calibri" w:eastAsia="Calibri" w:hAnsi="Calibri" w:cs="Calibri"/>
          <w:b/>
          <w:color w:val="0070C0"/>
          <w:sz w:val="32"/>
          <w:szCs w:val="32"/>
        </w:rPr>
        <w:t xml:space="preserve">Tentative </w:t>
      </w:r>
      <w:proofErr w:type="spellStart"/>
      <w:r w:rsidR="008C4F25">
        <w:rPr>
          <w:rFonts w:ascii="Calibri" w:eastAsia="Calibri" w:hAnsi="Calibri" w:cs="Calibri"/>
          <w:b/>
          <w:color w:val="0070C0"/>
          <w:sz w:val="32"/>
          <w:szCs w:val="32"/>
        </w:rPr>
        <w:t>Programme</w:t>
      </w:r>
      <w:proofErr w:type="spellEnd"/>
      <w:r w:rsidR="008C4F25">
        <w:rPr>
          <w:rFonts w:ascii="Calibri" w:eastAsia="Calibri" w:hAnsi="Calibri" w:cs="Calibri"/>
          <w:b/>
          <w:color w:val="0070C0"/>
          <w:sz w:val="32"/>
          <w:szCs w:val="32"/>
        </w:rPr>
        <w:t xml:space="preserve"> </w:t>
      </w:r>
      <w:r w:rsidR="008C4F25">
        <w:rPr>
          <w:rFonts w:ascii="Roboto" w:eastAsia="Roboto" w:hAnsi="Roboto" w:cs="Roboto"/>
          <w:b/>
          <w:color w:val="002060"/>
          <w:sz w:val="40"/>
          <w:szCs w:val="40"/>
        </w:rPr>
        <w:t xml:space="preserve">               </w:t>
      </w:r>
    </w:p>
    <w:tbl>
      <w:tblPr>
        <w:tblStyle w:val="a"/>
        <w:tblW w:w="11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8505"/>
      </w:tblGrid>
      <w:tr w:rsidR="00551408" w14:paraId="5DD6AB3E" w14:textId="77777777">
        <w:trPr>
          <w:jc w:val="center"/>
        </w:trPr>
        <w:tc>
          <w:tcPr>
            <w:tcW w:w="2689" w:type="dxa"/>
            <w:vAlign w:val="center"/>
          </w:tcPr>
          <w:p w14:paraId="0A5FDEDE" w14:textId="77777777" w:rsidR="00551408" w:rsidRDefault="008C4F25">
            <w:pPr>
              <w:rPr>
                <w:rFonts w:ascii="Calibri" w:eastAsia="Calibri" w:hAnsi="Calibri" w:cs="Calibri"/>
                <w:sz w:val="26"/>
                <w:szCs w:val="26"/>
              </w:rPr>
            </w:pPr>
            <w:r>
              <w:rPr>
                <w:rFonts w:ascii="Calibri" w:eastAsia="Calibri" w:hAnsi="Calibri" w:cs="Calibri"/>
                <w:sz w:val="26"/>
                <w:szCs w:val="26"/>
              </w:rPr>
              <w:t xml:space="preserve">0930 hrs. – 1000 hrs. </w:t>
            </w:r>
          </w:p>
        </w:tc>
        <w:tc>
          <w:tcPr>
            <w:tcW w:w="8505" w:type="dxa"/>
            <w:vAlign w:val="center"/>
          </w:tcPr>
          <w:p w14:paraId="1AF5AC10" w14:textId="77777777" w:rsidR="00551408" w:rsidRDefault="008C4F25">
            <w:pPr>
              <w:rPr>
                <w:rFonts w:ascii="Calibri" w:eastAsia="Calibri" w:hAnsi="Calibri" w:cs="Calibri"/>
                <w:b/>
                <w:color w:val="000099"/>
                <w:sz w:val="26"/>
                <w:szCs w:val="26"/>
              </w:rPr>
            </w:pPr>
            <w:r>
              <w:rPr>
                <w:rFonts w:ascii="Calibri" w:eastAsia="Calibri" w:hAnsi="Calibri" w:cs="Calibri"/>
                <w:b/>
                <w:color w:val="000099"/>
                <w:sz w:val="26"/>
                <w:szCs w:val="26"/>
              </w:rPr>
              <w:t xml:space="preserve">Registration </w:t>
            </w:r>
          </w:p>
        </w:tc>
      </w:tr>
      <w:tr w:rsidR="00551408" w14:paraId="24FAC912" w14:textId="77777777" w:rsidTr="009839B2">
        <w:trPr>
          <w:trHeight w:val="4915"/>
          <w:jc w:val="center"/>
        </w:trPr>
        <w:tc>
          <w:tcPr>
            <w:tcW w:w="2689" w:type="dxa"/>
            <w:vAlign w:val="center"/>
          </w:tcPr>
          <w:p w14:paraId="0F7443AA" w14:textId="77777777" w:rsidR="00551408" w:rsidRDefault="008C4F25">
            <w:pPr>
              <w:jc w:val="both"/>
              <w:rPr>
                <w:rFonts w:ascii="Calibri" w:eastAsia="Calibri" w:hAnsi="Calibri" w:cs="Calibri"/>
                <w:sz w:val="26"/>
                <w:szCs w:val="26"/>
              </w:rPr>
            </w:pPr>
            <w:r>
              <w:rPr>
                <w:rFonts w:ascii="Calibri" w:eastAsia="Calibri" w:hAnsi="Calibri" w:cs="Calibri"/>
                <w:sz w:val="26"/>
                <w:szCs w:val="26"/>
              </w:rPr>
              <w:t>1000 hrs. – 1100 hrs.</w:t>
            </w:r>
          </w:p>
          <w:p w14:paraId="7A5497F0" w14:textId="77777777" w:rsidR="00551408" w:rsidRDefault="00551408">
            <w:pPr>
              <w:jc w:val="both"/>
              <w:rPr>
                <w:rFonts w:ascii="Calibri" w:eastAsia="Calibri" w:hAnsi="Calibri" w:cs="Calibri"/>
                <w:sz w:val="26"/>
                <w:szCs w:val="26"/>
              </w:rPr>
            </w:pPr>
          </w:p>
          <w:p w14:paraId="1A55C175" w14:textId="77777777" w:rsidR="00551408" w:rsidRDefault="00551408">
            <w:pPr>
              <w:jc w:val="both"/>
              <w:rPr>
                <w:rFonts w:ascii="Calibri" w:eastAsia="Calibri" w:hAnsi="Calibri" w:cs="Calibri"/>
                <w:sz w:val="26"/>
                <w:szCs w:val="26"/>
              </w:rPr>
            </w:pPr>
          </w:p>
          <w:p w14:paraId="66EB754D" w14:textId="77777777" w:rsidR="00551408" w:rsidRDefault="00551408">
            <w:pPr>
              <w:jc w:val="both"/>
              <w:rPr>
                <w:rFonts w:ascii="Calibri" w:eastAsia="Calibri" w:hAnsi="Calibri" w:cs="Calibri"/>
                <w:sz w:val="26"/>
                <w:szCs w:val="26"/>
              </w:rPr>
            </w:pPr>
          </w:p>
          <w:p w14:paraId="71FFF5F8" w14:textId="77777777" w:rsidR="00551408" w:rsidRDefault="00551408">
            <w:pPr>
              <w:jc w:val="both"/>
              <w:rPr>
                <w:rFonts w:ascii="Calibri" w:eastAsia="Calibri" w:hAnsi="Calibri" w:cs="Calibri"/>
                <w:sz w:val="26"/>
                <w:szCs w:val="26"/>
              </w:rPr>
            </w:pPr>
          </w:p>
          <w:p w14:paraId="038C139F" w14:textId="77777777" w:rsidR="00551408" w:rsidRDefault="00551408">
            <w:pPr>
              <w:jc w:val="both"/>
              <w:rPr>
                <w:rFonts w:ascii="Calibri" w:eastAsia="Calibri" w:hAnsi="Calibri" w:cs="Calibri"/>
                <w:sz w:val="26"/>
                <w:szCs w:val="26"/>
              </w:rPr>
            </w:pPr>
          </w:p>
          <w:p w14:paraId="2FD97D39" w14:textId="77777777" w:rsidR="00551408" w:rsidRDefault="00551408">
            <w:pPr>
              <w:jc w:val="both"/>
              <w:rPr>
                <w:rFonts w:ascii="Calibri" w:eastAsia="Calibri" w:hAnsi="Calibri" w:cs="Calibri"/>
                <w:sz w:val="26"/>
                <w:szCs w:val="26"/>
              </w:rPr>
            </w:pPr>
          </w:p>
          <w:p w14:paraId="45A5D1F8" w14:textId="77777777" w:rsidR="00551408" w:rsidRDefault="00551408">
            <w:pPr>
              <w:jc w:val="both"/>
              <w:rPr>
                <w:rFonts w:ascii="Calibri" w:eastAsia="Calibri" w:hAnsi="Calibri" w:cs="Calibri"/>
                <w:sz w:val="26"/>
                <w:szCs w:val="26"/>
              </w:rPr>
            </w:pPr>
          </w:p>
          <w:p w14:paraId="0574DDE8" w14:textId="77777777" w:rsidR="00551408" w:rsidRDefault="00551408">
            <w:pPr>
              <w:jc w:val="both"/>
              <w:rPr>
                <w:rFonts w:ascii="Calibri" w:eastAsia="Calibri" w:hAnsi="Calibri" w:cs="Calibri"/>
                <w:sz w:val="26"/>
                <w:szCs w:val="26"/>
              </w:rPr>
            </w:pPr>
          </w:p>
          <w:p w14:paraId="6F71B358" w14:textId="77777777" w:rsidR="00551408" w:rsidRDefault="00551408">
            <w:pPr>
              <w:jc w:val="both"/>
              <w:rPr>
                <w:rFonts w:ascii="Calibri" w:eastAsia="Calibri" w:hAnsi="Calibri" w:cs="Calibri"/>
                <w:sz w:val="26"/>
                <w:szCs w:val="26"/>
              </w:rPr>
            </w:pPr>
          </w:p>
          <w:p w14:paraId="77FA1B4B" w14:textId="77777777" w:rsidR="00551408" w:rsidRDefault="00551408">
            <w:pPr>
              <w:jc w:val="both"/>
              <w:rPr>
                <w:rFonts w:ascii="Calibri" w:eastAsia="Calibri" w:hAnsi="Calibri" w:cs="Calibri"/>
                <w:sz w:val="26"/>
                <w:szCs w:val="26"/>
              </w:rPr>
            </w:pPr>
          </w:p>
          <w:p w14:paraId="50F614D7" w14:textId="77777777" w:rsidR="00551408" w:rsidRDefault="00551408">
            <w:pPr>
              <w:jc w:val="both"/>
              <w:rPr>
                <w:rFonts w:ascii="Calibri" w:eastAsia="Calibri" w:hAnsi="Calibri" w:cs="Calibri"/>
                <w:sz w:val="26"/>
                <w:szCs w:val="26"/>
              </w:rPr>
            </w:pPr>
          </w:p>
          <w:p w14:paraId="0B8A5B0B" w14:textId="77777777" w:rsidR="00551408" w:rsidRDefault="00551408">
            <w:pPr>
              <w:jc w:val="both"/>
              <w:rPr>
                <w:rFonts w:ascii="Calibri" w:eastAsia="Calibri" w:hAnsi="Calibri" w:cs="Calibri"/>
                <w:sz w:val="26"/>
                <w:szCs w:val="26"/>
              </w:rPr>
            </w:pPr>
          </w:p>
          <w:p w14:paraId="55D36DCA" w14:textId="77777777" w:rsidR="00551408" w:rsidRDefault="00551408">
            <w:pPr>
              <w:jc w:val="both"/>
              <w:rPr>
                <w:rFonts w:ascii="Calibri" w:eastAsia="Calibri" w:hAnsi="Calibri" w:cs="Calibri"/>
                <w:sz w:val="26"/>
                <w:szCs w:val="26"/>
              </w:rPr>
            </w:pPr>
          </w:p>
          <w:p w14:paraId="2B27D273" w14:textId="77777777" w:rsidR="00551408" w:rsidRDefault="00551408">
            <w:pPr>
              <w:jc w:val="both"/>
              <w:rPr>
                <w:rFonts w:ascii="Calibri" w:eastAsia="Calibri" w:hAnsi="Calibri" w:cs="Calibri"/>
                <w:sz w:val="26"/>
                <w:szCs w:val="26"/>
              </w:rPr>
            </w:pPr>
          </w:p>
          <w:p w14:paraId="31C1471E" w14:textId="77777777" w:rsidR="00551408" w:rsidRDefault="00551408">
            <w:pPr>
              <w:jc w:val="both"/>
              <w:rPr>
                <w:rFonts w:ascii="Calibri" w:eastAsia="Calibri" w:hAnsi="Calibri" w:cs="Calibri"/>
                <w:sz w:val="26"/>
                <w:szCs w:val="26"/>
              </w:rPr>
            </w:pPr>
          </w:p>
          <w:p w14:paraId="5ED20C5C" w14:textId="77777777" w:rsidR="00551408" w:rsidRDefault="008C4F25">
            <w:pPr>
              <w:jc w:val="both"/>
              <w:rPr>
                <w:rFonts w:ascii="Calibri" w:eastAsia="Calibri" w:hAnsi="Calibri" w:cs="Calibri"/>
                <w:sz w:val="26"/>
                <w:szCs w:val="26"/>
              </w:rPr>
            </w:pPr>
            <w:r>
              <w:rPr>
                <w:rFonts w:ascii="Calibri" w:eastAsia="Calibri" w:hAnsi="Calibri" w:cs="Calibri"/>
                <w:sz w:val="26"/>
                <w:szCs w:val="26"/>
              </w:rPr>
              <w:t xml:space="preserve"> </w:t>
            </w:r>
          </w:p>
        </w:tc>
        <w:tc>
          <w:tcPr>
            <w:tcW w:w="8505" w:type="dxa"/>
          </w:tcPr>
          <w:p w14:paraId="3B3103AF" w14:textId="4E318DBC" w:rsidR="00551408" w:rsidRDefault="008C4F25" w:rsidP="009839B2">
            <w:pPr>
              <w:rPr>
                <w:rFonts w:ascii="Calibri" w:eastAsia="Calibri" w:hAnsi="Calibri" w:cs="Calibri"/>
                <w:color w:val="000099"/>
                <w:sz w:val="26"/>
                <w:szCs w:val="26"/>
              </w:rPr>
            </w:pPr>
            <w:r>
              <w:rPr>
                <w:rFonts w:ascii="Calibri" w:eastAsia="Calibri" w:hAnsi="Calibri" w:cs="Calibri"/>
                <w:b/>
                <w:color w:val="000099"/>
                <w:sz w:val="26"/>
                <w:szCs w:val="26"/>
              </w:rPr>
              <w:t xml:space="preserve">Inaugural </w:t>
            </w:r>
            <w:proofErr w:type="gramStart"/>
            <w:r>
              <w:rPr>
                <w:rFonts w:ascii="Calibri" w:eastAsia="Calibri" w:hAnsi="Calibri" w:cs="Calibri"/>
                <w:b/>
                <w:color w:val="000099"/>
                <w:sz w:val="26"/>
                <w:szCs w:val="26"/>
              </w:rPr>
              <w:t>Session</w:t>
            </w:r>
            <w:r>
              <w:rPr>
                <w:rFonts w:ascii="Calibri" w:eastAsia="Calibri" w:hAnsi="Calibri" w:cs="Calibri"/>
                <w:color w:val="000099"/>
                <w:sz w:val="26"/>
                <w:szCs w:val="26"/>
              </w:rPr>
              <w:t xml:space="preserve"> :</w:t>
            </w:r>
            <w:proofErr w:type="gramEnd"/>
          </w:p>
          <w:p w14:paraId="5E174F05" w14:textId="77777777" w:rsidR="009839B2" w:rsidRDefault="009839B2" w:rsidP="009839B2">
            <w:pPr>
              <w:rPr>
                <w:rFonts w:ascii="Calibri" w:eastAsia="Calibri" w:hAnsi="Calibri" w:cs="Calibri"/>
                <w:color w:val="000000"/>
                <w:sz w:val="26"/>
                <w:szCs w:val="26"/>
              </w:rPr>
            </w:pPr>
          </w:p>
          <w:p w14:paraId="62671761" w14:textId="77777777" w:rsidR="00551408" w:rsidRDefault="008C4F25" w:rsidP="009839B2">
            <w:pPr>
              <w:rPr>
                <w:rFonts w:ascii="Calibri" w:eastAsia="Calibri" w:hAnsi="Calibri" w:cs="Calibri"/>
                <w:color w:val="000000"/>
                <w:sz w:val="26"/>
                <w:szCs w:val="26"/>
              </w:rPr>
            </w:pPr>
            <w:r>
              <w:rPr>
                <w:rFonts w:ascii="Calibri" w:eastAsia="Calibri" w:hAnsi="Calibri" w:cs="Calibri"/>
                <w:color w:val="000000"/>
                <w:sz w:val="26"/>
                <w:szCs w:val="26"/>
              </w:rPr>
              <w:t xml:space="preserve">Welcome by Mr. Arvind Goel, Chairman- Western Region, ACMA &amp; Managing Director &amp; CEO, Tata </w:t>
            </w:r>
            <w:proofErr w:type="spellStart"/>
            <w:r>
              <w:rPr>
                <w:rFonts w:ascii="Calibri" w:eastAsia="Calibri" w:hAnsi="Calibri" w:cs="Calibri"/>
                <w:color w:val="000000"/>
                <w:sz w:val="26"/>
                <w:szCs w:val="26"/>
              </w:rPr>
              <w:t>AutoComp</w:t>
            </w:r>
            <w:proofErr w:type="spellEnd"/>
            <w:r>
              <w:rPr>
                <w:rFonts w:ascii="Calibri" w:eastAsia="Calibri" w:hAnsi="Calibri" w:cs="Calibri"/>
                <w:color w:val="000000"/>
                <w:sz w:val="26"/>
                <w:szCs w:val="26"/>
              </w:rPr>
              <w:t xml:space="preserve"> Systems Ltd.</w:t>
            </w:r>
          </w:p>
          <w:p w14:paraId="27F8D708" w14:textId="77777777" w:rsidR="00551408" w:rsidRDefault="00551408" w:rsidP="009839B2">
            <w:pPr>
              <w:rPr>
                <w:rFonts w:ascii="Calibri" w:eastAsia="Calibri" w:hAnsi="Calibri" w:cs="Calibri"/>
                <w:color w:val="000000"/>
                <w:sz w:val="20"/>
                <w:szCs w:val="20"/>
              </w:rPr>
            </w:pPr>
          </w:p>
          <w:p w14:paraId="105E0BE0" w14:textId="77777777" w:rsidR="00551408" w:rsidRDefault="008C4F25" w:rsidP="009839B2">
            <w:pPr>
              <w:rPr>
                <w:rFonts w:ascii="Calibri" w:eastAsia="Calibri" w:hAnsi="Calibri" w:cs="Calibri"/>
                <w:color w:val="000000"/>
                <w:sz w:val="26"/>
                <w:szCs w:val="26"/>
              </w:rPr>
            </w:pPr>
            <w:r>
              <w:rPr>
                <w:rFonts w:ascii="Calibri" w:eastAsia="Calibri" w:hAnsi="Calibri" w:cs="Calibri"/>
                <w:color w:val="000000"/>
                <w:sz w:val="26"/>
                <w:szCs w:val="26"/>
              </w:rPr>
              <w:t xml:space="preserve">Address by </w:t>
            </w:r>
            <w:r>
              <w:rPr>
                <w:rFonts w:ascii="Calibri" w:eastAsia="Calibri" w:hAnsi="Calibri" w:cs="Calibri"/>
                <w:sz w:val="26"/>
                <w:szCs w:val="26"/>
              </w:rPr>
              <w:t xml:space="preserve">Mr. Manoj Kolhatkar, </w:t>
            </w:r>
            <w:r>
              <w:rPr>
                <w:rFonts w:ascii="Calibri" w:eastAsia="Calibri" w:hAnsi="Calibri" w:cs="Calibri"/>
                <w:color w:val="222222"/>
                <w:sz w:val="26"/>
                <w:szCs w:val="26"/>
                <w:highlight w:val="white"/>
              </w:rPr>
              <w:t>Chairman Sub-Pillar HR &amp; IR – ACMA &amp; Managing Director, Gabriel India Ltd.</w:t>
            </w:r>
          </w:p>
          <w:p w14:paraId="02FA4C2C" w14:textId="77777777" w:rsidR="00551408" w:rsidRDefault="00551408" w:rsidP="009839B2">
            <w:pPr>
              <w:rPr>
                <w:rFonts w:ascii="Calibri" w:eastAsia="Calibri" w:hAnsi="Calibri" w:cs="Calibri"/>
                <w:sz w:val="20"/>
                <w:szCs w:val="20"/>
              </w:rPr>
            </w:pPr>
          </w:p>
          <w:p w14:paraId="7CD7BC5D" w14:textId="77777777" w:rsidR="00551408" w:rsidRDefault="008C4F25" w:rsidP="009839B2">
            <w:pPr>
              <w:rPr>
                <w:rFonts w:ascii="Calibri" w:eastAsia="Calibri" w:hAnsi="Calibri" w:cs="Calibri"/>
                <w:color w:val="000000"/>
                <w:sz w:val="26"/>
                <w:szCs w:val="26"/>
              </w:rPr>
            </w:pPr>
            <w:r>
              <w:rPr>
                <w:rFonts w:ascii="Calibri" w:eastAsia="Calibri" w:hAnsi="Calibri" w:cs="Calibri"/>
                <w:color w:val="000000"/>
                <w:sz w:val="26"/>
                <w:szCs w:val="26"/>
              </w:rPr>
              <w:t xml:space="preserve">Address by Guest of </w:t>
            </w:r>
            <w:proofErr w:type="spellStart"/>
            <w:r>
              <w:rPr>
                <w:rFonts w:ascii="Calibri" w:eastAsia="Calibri" w:hAnsi="Calibri" w:cs="Calibri"/>
                <w:color w:val="000000"/>
                <w:sz w:val="26"/>
                <w:szCs w:val="26"/>
              </w:rPr>
              <w:t>Honour</w:t>
            </w:r>
            <w:proofErr w:type="spellEnd"/>
            <w:r>
              <w:rPr>
                <w:rFonts w:ascii="Calibri" w:eastAsia="Calibri" w:hAnsi="Calibri" w:cs="Calibri"/>
                <w:color w:val="000000"/>
                <w:sz w:val="26"/>
                <w:szCs w:val="26"/>
              </w:rPr>
              <w:t xml:space="preserve">  </w:t>
            </w:r>
          </w:p>
          <w:p w14:paraId="7B6243ED" w14:textId="77777777" w:rsidR="00551408" w:rsidRDefault="00551408" w:rsidP="009839B2">
            <w:pPr>
              <w:rPr>
                <w:rFonts w:ascii="Calibri" w:eastAsia="Calibri" w:hAnsi="Calibri" w:cs="Calibri"/>
                <w:color w:val="000000"/>
                <w:sz w:val="20"/>
                <w:szCs w:val="20"/>
              </w:rPr>
            </w:pPr>
          </w:p>
          <w:p w14:paraId="03D4DCF4" w14:textId="7C1EA72C" w:rsidR="00551408" w:rsidRDefault="008C4F25" w:rsidP="009839B2">
            <w:pPr>
              <w:rPr>
                <w:rFonts w:ascii="Calibri" w:eastAsia="Calibri" w:hAnsi="Calibri" w:cs="Calibri"/>
                <w:b/>
                <w:color w:val="000099"/>
                <w:sz w:val="26"/>
                <w:szCs w:val="26"/>
              </w:rPr>
            </w:pPr>
            <w:r>
              <w:rPr>
                <w:rFonts w:ascii="Calibri" w:eastAsia="Calibri" w:hAnsi="Calibri" w:cs="Calibri"/>
                <w:b/>
                <w:color w:val="000099"/>
                <w:sz w:val="26"/>
                <w:szCs w:val="26"/>
              </w:rPr>
              <w:t>Award &amp; Recognition: 3</w:t>
            </w:r>
            <w:r>
              <w:rPr>
                <w:rFonts w:ascii="Calibri" w:eastAsia="Calibri" w:hAnsi="Calibri" w:cs="Calibri"/>
                <w:b/>
                <w:color w:val="000099"/>
                <w:sz w:val="26"/>
                <w:szCs w:val="26"/>
                <w:vertAlign w:val="superscript"/>
              </w:rPr>
              <w:t>rd</w:t>
            </w:r>
            <w:r>
              <w:rPr>
                <w:rFonts w:ascii="Calibri" w:eastAsia="Calibri" w:hAnsi="Calibri" w:cs="Calibri"/>
                <w:b/>
                <w:color w:val="000099"/>
                <w:sz w:val="26"/>
                <w:szCs w:val="26"/>
              </w:rPr>
              <w:t xml:space="preserve"> HR Best Practices Competition &amp; 5</w:t>
            </w:r>
            <w:r>
              <w:rPr>
                <w:rFonts w:ascii="Calibri" w:eastAsia="Calibri" w:hAnsi="Calibri" w:cs="Calibri"/>
                <w:b/>
                <w:color w:val="000099"/>
                <w:sz w:val="26"/>
                <w:szCs w:val="26"/>
                <w:vertAlign w:val="superscript"/>
              </w:rPr>
              <w:t>th</w:t>
            </w:r>
            <w:r>
              <w:rPr>
                <w:rFonts w:ascii="Calibri" w:eastAsia="Calibri" w:hAnsi="Calibri" w:cs="Calibri"/>
                <w:b/>
                <w:color w:val="000099"/>
                <w:sz w:val="26"/>
                <w:szCs w:val="26"/>
              </w:rPr>
              <w:t xml:space="preserve"> Indoor Games Competition </w:t>
            </w:r>
          </w:p>
          <w:p w14:paraId="3F003A45" w14:textId="77777777" w:rsidR="009839B2" w:rsidRDefault="009839B2" w:rsidP="009839B2">
            <w:pPr>
              <w:rPr>
                <w:rFonts w:ascii="Calibri" w:eastAsia="Calibri" w:hAnsi="Calibri" w:cs="Calibri"/>
                <w:b/>
                <w:color w:val="000099"/>
                <w:sz w:val="26"/>
                <w:szCs w:val="26"/>
              </w:rPr>
            </w:pPr>
          </w:p>
          <w:p w14:paraId="182D27E1" w14:textId="77777777" w:rsidR="00551408" w:rsidRDefault="008C4F25" w:rsidP="009839B2">
            <w:pPr>
              <w:rPr>
                <w:rFonts w:ascii="Calibri" w:eastAsia="Calibri" w:hAnsi="Calibri" w:cs="Calibri"/>
                <w:color w:val="000000"/>
                <w:sz w:val="26"/>
                <w:szCs w:val="26"/>
              </w:rPr>
            </w:pPr>
            <w:r>
              <w:rPr>
                <w:rFonts w:ascii="Calibri" w:eastAsia="Calibri" w:hAnsi="Calibri" w:cs="Calibri"/>
                <w:color w:val="000000"/>
                <w:sz w:val="26"/>
                <w:szCs w:val="26"/>
              </w:rPr>
              <w:t xml:space="preserve">Address by Chief Guest </w:t>
            </w:r>
          </w:p>
          <w:p w14:paraId="175F8ECD" w14:textId="77777777" w:rsidR="00551408" w:rsidRDefault="00551408" w:rsidP="009839B2">
            <w:pPr>
              <w:rPr>
                <w:rFonts w:ascii="Calibri" w:eastAsia="Calibri" w:hAnsi="Calibri" w:cs="Calibri"/>
                <w:color w:val="000000"/>
                <w:sz w:val="26"/>
                <w:szCs w:val="26"/>
              </w:rPr>
            </w:pPr>
          </w:p>
          <w:p w14:paraId="15381E9A" w14:textId="0996A497" w:rsidR="00551408" w:rsidRDefault="008C4F25" w:rsidP="009839B2">
            <w:pPr>
              <w:rPr>
                <w:rFonts w:ascii="Calibri" w:eastAsia="Calibri" w:hAnsi="Calibri" w:cs="Calibri"/>
                <w:color w:val="000000"/>
                <w:sz w:val="26"/>
                <w:szCs w:val="26"/>
              </w:rPr>
            </w:pPr>
            <w:r>
              <w:rPr>
                <w:rFonts w:ascii="Calibri" w:eastAsia="Calibri" w:hAnsi="Calibri" w:cs="Calibri"/>
                <w:color w:val="000000"/>
                <w:sz w:val="26"/>
                <w:szCs w:val="26"/>
              </w:rPr>
              <w:t xml:space="preserve">Vote of thanks by </w:t>
            </w:r>
            <w:r>
              <w:rPr>
                <w:rFonts w:ascii="Calibri" w:eastAsia="Calibri" w:hAnsi="Calibri" w:cs="Calibri"/>
                <w:sz w:val="26"/>
                <w:szCs w:val="26"/>
              </w:rPr>
              <w:t>Mr. Mohan Patil</w:t>
            </w:r>
            <w:r>
              <w:rPr>
                <w:rFonts w:ascii="Calibri" w:eastAsia="Calibri" w:hAnsi="Calibri" w:cs="Calibri"/>
                <w:color w:val="000000"/>
                <w:sz w:val="26"/>
                <w:szCs w:val="26"/>
              </w:rPr>
              <w:t xml:space="preserve">, Chairman -ACMA Western Region HR Forum &amp; Sr. </w:t>
            </w:r>
            <w:r>
              <w:rPr>
                <w:rFonts w:ascii="Calibri" w:eastAsia="Calibri" w:hAnsi="Calibri" w:cs="Calibri"/>
                <w:sz w:val="26"/>
                <w:szCs w:val="26"/>
              </w:rPr>
              <w:t>GM – HR, Bosch Chassis Systems Pvt. Ltd.</w:t>
            </w:r>
          </w:p>
        </w:tc>
      </w:tr>
      <w:tr w:rsidR="00551408" w14:paraId="3E18C708" w14:textId="77777777" w:rsidTr="009839B2">
        <w:trPr>
          <w:trHeight w:val="513"/>
          <w:jc w:val="center"/>
        </w:trPr>
        <w:tc>
          <w:tcPr>
            <w:tcW w:w="2689" w:type="dxa"/>
            <w:vAlign w:val="center"/>
          </w:tcPr>
          <w:p w14:paraId="44008A2F" w14:textId="77777777" w:rsidR="00551408" w:rsidRDefault="008C4F25">
            <w:pPr>
              <w:jc w:val="both"/>
              <w:rPr>
                <w:rFonts w:ascii="Calibri" w:eastAsia="Calibri" w:hAnsi="Calibri" w:cs="Calibri"/>
                <w:sz w:val="26"/>
                <w:szCs w:val="26"/>
              </w:rPr>
            </w:pPr>
            <w:r>
              <w:rPr>
                <w:rFonts w:ascii="Calibri" w:eastAsia="Calibri" w:hAnsi="Calibri" w:cs="Calibri"/>
                <w:sz w:val="26"/>
                <w:szCs w:val="26"/>
              </w:rPr>
              <w:t>1100 hrs. – 1130 hrs.</w:t>
            </w:r>
          </w:p>
        </w:tc>
        <w:tc>
          <w:tcPr>
            <w:tcW w:w="8505" w:type="dxa"/>
            <w:vAlign w:val="center"/>
          </w:tcPr>
          <w:p w14:paraId="27929988" w14:textId="394246A1" w:rsidR="00551408" w:rsidRDefault="008C4F25">
            <w:pPr>
              <w:rPr>
                <w:rFonts w:ascii="Calibri" w:eastAsia="Calibri" w:hAnsi="Calibri" w:cs="Calibri"/>
                <w:b/>
                <w:color w:val="000099"/>
                <w:sz w:val="26"/>
                <w:szCs w:val="26"/>
              </w:rPr>
            </w:pPr>
            <w:r>
              <w:rPr>
                <w:rFonts w:ascii="Calibri" w:eastAsia="Calibri" w:hAnsi="Calibri" w:cs="Calibri"/>
                <w:b/>
                <w:color w:val="000099"/>
                <w:sz w:val="26"/>
                <w:szCs w:val="26"/>
              </w:rPr>
              <w:t>Tea/Coffee</w:t>
            </w:r>
          </w:p>
        </w:tc>
      </w:tr>
      <w:tr w:rsidR="00551408" w14:paraId="19CAC84A" w14:textId="77777777">
        <w:trPr>
          <w:trHeight w:val="1826"/>
          <w:jc w:val="center"/>
        </w:trPr>
        <w:tc>
          <w:tcPr>
            <w:tcW w:w="2689" w:type="dxa"/>
            <w:vAlign w:val="center"/>
          </w:tcPr>
          <w:p w14:paraId="2E7830BF" w14:textId="4C079376" w:rsidR="00551408" w:rsidRDefault="008C4F25" w:rsidP="00CD4A64">
            <w:pPr>
              <w:rPr>
                <w:rFonts w:ascii="Calibri" w:eastAsia="Calibri" w:hAnsi="Calibri" w:cs="Calibri"/>
                <w:sz w:val="26"/>
                <w:szCs w:val="26"/>
              </w:rPr>
            </w:pPr>
            <w:r>
              <w:rPr>
                <w:rFonts w:ascii="Calibri" w:eastAsia="Calibri" w:hAnsi="Calibri" w:cs="Calibri"/>
                <w:color w:val="000000"/>
                <w:sz w:val="26"/>
                <w:szCs w:val="26"/>
              </w:rPr>
              <w:t>1130 hrs. - 1300 hrs.</w:t>
            </w:r>
          </w:p>
          <w:p w14:paraId="53F2DDD6" w14:textId="77777777" w:rsidR="00551408" w:rsidRDefault="00551408">
            <w:pPr>
              <w:jc w:val="center"/>
              <w:rPr>
                <w:rFonts w:ascii="Calibri" w:eastAsia="Calibri" w:hAnsi="Calibri" w:cs="Calibri"/>
                <w:sz w:val="26"/>
                <w:szCs w:val="26"/>
              </w:rPr>
            </w:pPr>
          </w:p>
          <w:p w14:paraId="27353B67" w14:textId="77777777" w:rsidR="00551408" w:rsidRDefault="00551408">
            <w:pPr>
              <w:jc w:val="center"/>
              <w:rPr>
                <w:rFonts w:ascii="Calibri" w:eastAsia="Calibri" w:hAnsi="Calibri" w:cs="Calibri"/>
                <w:sz w:val="26"/>
                <w:szCs w:val="26"/>
              </w:rPr>
            </w:pPr>
          </w:p>
          <w:p w14:paraId="40349E08" w14:textId="77777777" w:rsidR="00551408" w:rsidRDefault="00551408">
            <w:pPr>
              <w:jc w:val="center"/>
              <w:rPr>
                <w:rFonts w:ascii="Calibri" w:eastAsia="Calibri" w:hAnsi="Calibri" w:cs="Calibri"/>
                <w:sz w:val="26"/>
                <w:szCs w:val="26"/>
              </w:rPr>
            </w:pPr>
          </w:p>
          <w:p w14:paraId="3D9F7AEA" w14:textId="77777777" w:rsidR="00551408" w:rsidRDefault="00551408">
            <w:pPr>
              <w:jc w:val="center"/>
              <w:rPr>
                <w:rFonts w:ascii="Calibri" w:eastAsia="Calibri" w:hAnsi="Calibri" w:cs="Calibri"/>
                <w:sz w:val="26"/>
                <w:szCs w:val="26"/>
              </w:rPr>
            </w:pPr>
          </w:p>
          <w:p w14:paraId="2A3B2CF7" w14:textId="77777777" w:rsidR="00551408" w:rsidRDefault="00551408">
            <w:pPr>
              <w:rPr>
                <w:rFonts w:ascii="Calibri" w:eastAsia="Calibri" w:hAnsi="Calibri" w:cs="Calibri"/>
                <w:sz w:val="26"/>
                <w:szCs w:val="26"/>
              </w:rPr>
            </w:pPr>
          </w:p>
        </w:tc>
        <w:tc>
          <w:tcPr>
            <w:tcW w:w="8505" w:type="dxa"/>
            <w:vAlign w:val="center"/>
          </w:tcPr>
          <w:p w14:paraId="3B38BDEC" w14:textId="77777777" w:rsidR="00551408" w:rsidRDefault="008C4F25">
            <w:pPr>
              <w:rPr>
                <w:rFonts w:ascii="Calibri" w:eastAsia="Calibri" w:hAnsi="Calibri" w:cs="Calibri"/>
                <w:b/>
                <w:color w:val="000099"/>
                <w:sz w:val="26"/>
                <w:szCs w:val="26"/>
              </w:rPr>
            </w:pPr>
            <w:r>
              <w:rPr>
                <w:rFonts w:ascii="Calibri" w:eastAsia="Calibri" w:hAnsi="Calibri" w:cs="Calibri"/>
                <w:b/>
                <w:color w:val="000099"/>
                <w:sz w:val="26"/>
                <w:szCs w:val="26"/>
              </w:rPr>
              <w:t>Technical Session – I</w:t>
            </w:r>
          </w:p>
          <w:p w14:paraId="0ADAD770" w14:textId="77777777" w:rsidR="00551408" w:rsidRPr="009839B2" w:rsidRDefault="00551408">
            <w:pPr>
              <w:rPr>
                <w:rFonts w:ascii="Calibri" w:eastAsia="Calibri" w:hAnsi="Calibri" w:cs="Calibri"/>
                <w:color w:val="000099"/>
              </w:rPr>
            </w:pPr>
          </w:p>
          <w:p w14:paraId="088788DB" w14:textId="16DE3789" w:rsidR="00551408" w:rsidRPr="00C3568E" w:rsidRDefault="008C4F25">
            <w:pPr>
              <w:rPr>
                <w:rFonts w:ascii="Calibri" w:eastAsia="Calibri" w:hAnsi="Calibri" w:cs="Calibri"/>
                <w:b/>
                <w:bCs/>
                <w:color w:val="002060"/>
                <w:sz w:val="28"/>
                <w:szCs w:val="28"/>
                <w:u w:val="single"/>
              </w:rPr>
            </w:pPr>
            <w:r>
              <w:rPr>
                <w:rFonts w:ascii="Calibri" w:eastAsia="Calibri" w:hAnsi="Calibri" w:cs="Calibri"/>
                <w:color w:val="000000"/>
                <w:sz w:val="28"/>
                <w:szCs w:val="28"/>
              </w:rPr>
              <w:t>Title</w:t>
            </w:r>
            <w:r w:rsidRPr="009839B2">
              <w:rPr>
                <w:rFonts w:ascii="Calibri" w:eastAsia="Calibri" w:hAnsi="Calibri" w:cs="Calibri"/>
                <w:color w:val="000000"/>
                <w:sz w:val="28"/>
                <w:szCs w:val="28"/>
              </w:rPr>
              <w:t>:</w:t>
            </w:r>
            <w:r w:rsidRPr="00C3568E">
              <w:rPr>
                <w:rFonts w:ascii="Calibri" w:eastAsia="Calibri" w:hAnsi="Calibri" w:cs="Calibri"/>
                <w:b/>
                <w:bCs/>
                <w:color w:val="0070C0"/>
                <w:sz w:val="28"/>
                <w:szCs w:val="28"/>
              </w:rPr>
              <w:t xml:space="preserve">  </w:t>
            </w:r>
            <w:r w:rsidRPr="00C3568E">
              <w:rPr>
                <w:rFonts w:ascii="Calibri" w:eastAsia="Calibri" w:hAnsi="Calibri" w:cs="Calibri"/>
                <w:b/>
                <w:bCs/>
                <w:color w:val="002060"/>
                <w:sz w:val="28"/>
                <w:szCs w:val="28"/>
                <w:u w:val="single"/>
              </w:rPr>
              <w:t xml:space="preserve">HR Role in Changing Business Model   </w:t>
            </w:r>
          </w:p>
          <w:p w14:paraId="0519B115" w14:textId="3520479C" w:rsidR="00C3568E" w:rsidRPr="009839B2" w:rsidRDefault="00C3568E" w:rsidP="00C3568E">
            <w:pPr>
              <w:rPr>
                <w:rFonts w:ascii="Calibri" w:eastAsia="Calibri" w:hAnsi="Calibri" w:cs="Calibri"/>
                <w:color w:val="0070C0"/>
                <w:sz w:val="20"/>
                <w:szCs w:val="20"/>
              </w:rPr>
            </w:pPr>
          </w:p>
          <w:p w14:paraId="45AB376A" w14:textId="77777777" w:rsidR="00C3568E" w:rsidRPr="009839B2" w:rsidRDefault="00C3568E" w:rsidP="00C3568E">
            <w:pPr>
              <w:numPr>
                <w:ilvl w:val="0"/>
                <w:numId w:val="1"/>
              </w:numPr>
              <w:rPr>
                <w:rFonts w:ascii="Calibri" w:eastAsia="Calibri" w:hAnsi="Calibri" w:cs="Calibri"/>
                <w:sz w:val="26"/>
                <w:szCs w:val="26"/>
              </w:rPr>
            </w:pPr>
            <w:r w:rsidRPr="009839B2">
              <w:rPr>
                <w:rFonts w:ascii="Calibri" w:eastAsia="Calibri" w:hAnsi="Calibri" w:cs="Calibri"/>
                <w:sz w:val="26"/>
                <w:szCs w:val="26"/>
              </w:rPr>
              <w:t xml:space="preserve">HR </w:t>
            </w:r>
            <w:proofErr w:type="spellStart"/>
            <w:proofErr w:type="gramStart"/>
            <w:r w:rsidRPr="009839B2">
              <w:rPr>
                <w:rFonts w:ascii="Calibri" w:eastAsia="Calibri" w:hAnsi="Calibri" w:cs="Calibri"/>
                <w:sz w:val="26"/>
                <w:szCs w:val="26"/>
              </w:rPr>
              <w:t>Revital</w:t>
            </w:r>
            <w:proofErr w:type="spellEnd"/>
            <w:r w:rsidRPr="009839B2">
              <w:rPr>
                <w:rFonts w:ascii="Calibri" w:eastAsia="Calibri" w:hAnsi="Calibri" w:cs="Calibri"/>
                <w:sz w:val="26"/>
                <w:szCs w:val="26"/>
              </w:rPr>
              <w:t xml:space="preserve"> :</w:t>
            </w:r>
            <w:proofErr w:type="gramEnd"/>
            <w:r w:rsidRPr="009839B2">
              <w:rPr>
                <w:rFonts w:ascii="Calibri" w:eastAsia="Calibri" w:hAnsi="Calibri" w:cs="Calibri"/>
                <w:sz w:val="26"/>
                <w:szCs w:val="26"/>
              </w:rPr>
              <w:t xml:space="preserve"> Imbibe the new idea, new economy and its impact on HR</w:t>
            </w:r>
          </w:p>
          <w:p w14:paraId="5479AD9B" w14:textId="77777777" w:rsidR="00C3568E" w:rsidRPr="009839B2" w:rsidRDefault="00C3568E" w:rsidP="00C3568E">
            <w:pPr>
              <w:numPr>
                <w:ilvl w:val="0"/>
                <w:numId w:val="1"/>
              </w:numPr>
              <w:pBdr>
                <w:top w:val="nil"/>
                <w:left w:val="nil"/>
                <w:bottom w:val="nil"/>
                <w:right w:val="nil"/>
                <w:between w:val="nil"/>
              </w:pBdr>
              <w:jc w:val="both"/>
              <w:rPr>
                <w:rFonts w:ascii="Calibri" w:eastAsia="Calibri" w:hAnsi="Calibri" w:cs="Calibri"/>
                <w:sz w:val="26"/>
                <w:szCs w:val="26"/>
              </w:rPr>
            </w:pPr>
            <w:r w:rsidRPr="009839B2">
              <w:rPr>
                <w:rFonts w:ascii="Calibri" w:eastAsia="Calibri" w:hAnsi="Calibri" w:cs="Calibri"/>
                <w:sz w:val="26"/>
                <w:szCs w:val="26"/>
              </w:rPr>
              <w:t>HR process –Pressing need for continuous review</w:t>
            </w:r>
          </w:p>
          <w:p w14:paraId="5B05F3D1" w14:textId="77777777" w:rsidR="00C3568E" w:rsidRPr="009839B2" w:rsidRDefault="00C3568E" w:rsidP="00C3568E">
            <w:pPr>
              <w:numPr>
                <w:ilvl w:val="0"/>
                <w:numId w:val="1"/>
              </w:numPr>
              <w:pBdr>
                <w:top w:val="nil"/>
                <w:left w:val="nil"/>
                <w:bottom w:val="nil"/>
                <w:right w:val="nil"/>
                <w:between w:val="nil"/>
              </w:pBdr>
              <w:rPr>
                <w:rFonts w:ascii="Calibri" w:eastAsia="Calibri" w:hAnsi="Calibri" w:cs="Calibri"/>
                <w:sz w:val="26"/>
                <w:szCs w:val="26"/>
              </w:rPr>
            </w:pPr>
            <w:r w:rsidRPr="009839B2">
              <w:rPr>
                <w:rFonts w:ascii="Calibri" w:eastAsia="Calibri" w:hAnsi="Calibri" w:cs="Calibri"/>
                <w:sz w:val="26"/>
                <w:szCs w:val="26"/>
              </w:rPr>
              <w:t xml:space="preserve">Re-skilling, capable manpower </w:t>
            </w:r>
          </w:p>
          <w:p w14:paraId="0E6770F8" w14:textId="77777777" w:rsidR="00C3568E" w:rsidRPr="009839B2" w:rsidRDefault="00C3568E" w:rsidP="00C3568E">
            <w:pPr>
              <w:numPr>
                <w:ilvl w:val="0"/>
                <w:numId w:val="1"/>
              </w:numPr>
              <w:pBdr>
                <w:top w:val="nil"/>
                <w:left w:val="nil"/>
                <w:bottom w:val="nil"/>
                <w:right w:val="nil"/>
                <w:between w:val="nil"/>
              </w:pBdr>
              <w:rPr>
                <w:rFonts w:ascii="Calibri" w:eastAsia="Calibri" w:hAnsi="Calibri" w:cs="Calibri"/>
                <w:sz w:val="26"/>
                <w:szCs w:val="26"/>
              </w:rPr>
            </w:pPr>
            <w:r w:rsidRPr="009839B2">
              <w:rPr>
                <w:rFonts w:ascii="Calibri" w:eastAsia="Calibri" w:hAnsi="Calibri" w:cs="Calibri"/>
                <w:sz w:val="26"/>
                <w:szCs w:val="26"/>
              </w:rPr>
              <w:t>Relevance of effective HR Process and its impact on P &amp; L</w:t>
            </w:r>
          </w:p>
          <w:p w14:paraId="31659DFB" w14:textId="77777777" w:rsidR="00C3568E" w:rsidRPr="00CD6FE0" w:rsidRDefault="00C3568E" w:rsidP="00C3568E">
            <w:pPr>
              <w:pBdr>
                <w:top w:val="nil"/>
                <w:left w:val="nil"/>
                <w:bottom w:val="nil"/>
                <w:right w:val="nil"/>
                <w:between w:val="nil"/>
              </w:pBdr>
              <w:ind w:left="720"/>
              <w:rPr>
                <w:rFonts w:asciiTheme="minorHAnsi" w:eastAsia="Calibri" w:hAnsiTheme="minorHAnsi" w:cstheme="minorHAnsi"/>
                <w:color w:val="000000" w:themeColor="text1"/>
              </w:rPr>
            </w:pPr>
          </w:p>
          <w:p w14:paraId="2FC7A9D3" w14:textId="1201D971" w:rsidR="008D154D" w:rsidRDefault="00CD4A64" w:rsidP="00CD4A64">
            <w:pPr>
              <w:rPr>
                <w:rFonts w:ascii="Calibri" w:eastAsia="Calibri" w:hAnsi="Calibri" w:cs="Calibri"/>
                <w:color w:val="000000"/>
                <w:sz w:val="26"/>
                <w:szCs w:val="26"/>
              </w:rPr>
            </w:pPr>
            <w:r>
              <w:rPr>
                <w:rFonts w:ascii="Calibri" w:eastAsia="Calibri" w:hAnsi="Calibri" w:cs="Calibri"/>
                <w:b/>
                <w:color w:val="000000"/>
                <w:sz w:val="26"/>
                <w:szCs w:val="26"/>
              </w:rPr>
              <w:t>QA</w:t>
            </w:r>
          </w:p>
        </w:tc>
      </w:tr>
      <w:tr w:rsidR="00551408" w14:paraId="3902BF24" w14:textId="77777777">
        <w:trPr>
          <w:jc w:val="center"/>
        </w:trPr>
        <w:tc>
          <w:tcPr>
            <w:tcW w:w="2689" w:type="dxa"/>
            <w:vAlign w:val="center"/>
          </w:tcPr>
          <w:p w14:paraId="1372810C" w14:textId="77777777" w:rsidR="00551408" w:rsidRDefault="008C4F25" w:rsidP="00CD4A64">
            <w:pPr>
              <w:jc w:val="both"/>
              <w:rPr>
                <w:rFonts w:ascii="Calibri" w:eastAsia="Calibri" w:hAnsi="Calibri" w:cs="Calibri"/>
                <w:color w:val="000000"/>
                <w:sz w:val="26"/>
                <w:szCs w:val="26"/>
              </w:rPr>
            </w:pPr>
            <w:r>
              <w:rPr>
                <w:rFonts w:ascii="Calibri" w:eastAsia="Calibri" w:hAnsi="Calibri" w:cs="Calibri"/>
                <w:color w:val="000000"/>
                <w:sz w:val="26"/>
                <w:szCs w:val="26"/>
              </w:rPr>
              <w:t>1300 hrs. – 1400 hrs.</w:t>
            </w:r>
          </w:p>
        </w:tc>
        <w:tc>
          <w:tcPr>
            <w:tcW w:w="8505" w:type="dxa"/>
            <w:vAlign w:val="center"/>
          </w:tcPr>
          <w:p w14:paraId="25AB55AE" w14:textId="13C24239" w:rsidR="00C3568E" w:rsidRDefault="008C4F25">
            <w:pPr>
              <w:rPr>
                <w:rFonts w:ascii="Calibri" w:eastAsia="Calibri" w:hAnsi="Calibri" w:cs="Calibri"/>
                <w:b/>
                <w:color w:val="000099"/>
                <w:sz w:val="26"/>
                <w:szCs w:val="26"/>
              </w:rPr>
            </w:pPr>
            <w:r>
              <w:rPr>
                <w:rFonts w:ascii="Calibri" w:eastAsia="Calibri" w:hAnsi="Calibri" w:cs="Calibri"/>
                <w:b/>
                <w:color w:val="000099"/>
                <w:sz w:val="26"/>
                <w:szCs w:val="26"/>
              </w:rPr>
              <w:t>Lunch &amp; Networking</w:t>
            </w:r>
          </w:p>
        </w:tc>
      </w:tr>
      <w:tr w:rsidR="00551408" w14:paraId="02451065" w14:textId="77777777">
        <w:trPr>
          <w:jc w:val="center"/>
        </w:trPr>
        <w:tc>
          <w:tcPr>
            <w:tcW w:w="2689" w:type="dxa"/>
            <w:vAlign w:val="center"/>
          </w:tcPr>
          <w:p w14:paraId="396B9422" w14:textId="77777777" w:rsidR="00551408" w:rsidRDefault="008C4F25" w:rsidP="00CD4A64">
            <w:pPr>
              <w:jc w:val="both"/>
              <w:rPr>
                <w:rFonts w:ascii="Calibri" w:eastAsia="Calibri" w:hAnsi="Calibri" w:cs="Calibri"/>
                <w:color w:val="000000"/>
                <w:sz w:val="26"/>
                <w:szCs w:val="26"/>
              </w:rPr>
            </w:pPr>
            <w:r>
              <w:rPr>
                <w:rFonts w:ascii="Calibri" w:eastAsia="Calibri" w:hAnsi="Calibri" w:cs="Calibri"/>
                <w:color w:val="000000"/>
                <w:sz w:val="26"/>
                <w:szCs w:val="26"/>
              </w:rPr>
              <w:t xml:space="preserve">1400 hrs. – 1530 hrs. </w:t>
            </w:r>
          </w:p>
        </w:tc>
        <w:tc>
          <w:tcPr>
            <w:tcW w:w="8505" w:type="dxa"/>
            <w:vAlign w:val="center"/>
          </w:tcPr>
          <w:p w14:paraId="6F1E9DD6" w14:textId="77777777" w:rsidR="00551408" w:rsidRDefault="008C4F25">
            <w:pPr>
              <w:rPr>
                <w:rFonts w:ascii="Calibri" w:eastAsia="Calibri" w:hAnsi="Calibri" w:cs="Calibri"/>
                <w:b/>
                <w:color w:val="000099"/>
                <w:sz w:val="26"/>
                <w:szCs w:val="26"/>
              </w:rPr>
            </w:pPr>
            <w:bookmarkStart w:id="1" w:name="_heading=h.30j0zll" w:colFirst="0" w:colLast="0"/>
            <w:bookmarkEnd w:id="1"/>
            <w:r>
              <w:rPr>
                <w:rFonts w:ascii="Calibri" w:eastAsia="Calibri" w:hAnsi="Calibri" w:cs="Calibri"/>
                <w:b/>
                <w:color w:val="000099"/>
                <w:sz w:val="26"/>
                <w:szCs w:val="26"/>
              </w:rPr>
              <w:t xml:space="preserve">Technical Session – II     Panel Discussion </w:t>
            </w:r>
          </w:p>
          <w:p w14:paraId="46A12087" w14:textId="77777777" w:rsidR="00551408" w:rsidRDefault="00551408">
            <w:pPr>
              <w:rPr>
                <w:rFonts w:ascii="Calibri" w:eastAsia="Calibri" w:hAnsi="Calibri" w:cs="Calibri"/>
                <w:b/>
                <w:sz w:val="26"/>
                <w:szCs w:val="26"/>
                <w:u w:val="single"/>
              </w:rPr>
            </w:pPr>
          </w:p>
          <w:p w14:paraId="2E69C2AC" w14:textId="1E734B24" w:rsidR="00551408" w:rsidRDefault="008C4F25">
            <w:pPr>
              <w:rPr>
                <w:rFonts w:ascii="Calibri" w:eastAsia="Calibri" w:hAnsi="Calibri" w:cs="Calibri"/>
                <w:b/>
                <w:bCs/>
                <w:sz w:val="28"/>
                <w:szCs w:val="28"/>
              </w:rPr>
            </w:pPr>
            <w:r>
              <w:rPr>
                <w:rFonts w:ascii="Calibri" w:eastAsia="Calibri" w:hAnsi="Calibri" w:cs="Calibri"/>
                <w:color w:val="000000"/>
                <w:sz w:val="26"/>
                <w:szCs w:val="26"/>
              </w:rPr>
              <w:t xml:space="preserve">Title: </w:t>
            </w:r>
            <w:proofErr w:type="gramStart"/>
            <w:r w:rsidRPr="00C3568E">
              <w:rPr>
                <w:rFonts w:ascii="Calibri" w:eastAsia="Calibri" w:hAnsi="Calibri" w:cs="Calibri"/>
                <w:b/>
                <w:bCs/>
                <w:sz w:val="28"/>
                <w:szCs w:val="28"/>
              </w:rPr>
              <w:t>Diversity ,</w:t>
            </w:r>
            <w:proofErr w:type="gramEnd"/>
            <w:r w:rsidRPr="00C3568E">
              <w:rPr>
                <w:rFonts w:ascii="Calibri" w:eastAsia="Calibri" w:hAnsi="Calibri" w:cs="Calibri"/>
                <w:b/>
                <w:bCs/>
                <w:sz w:val="28"/>
                <w:szCs w:val="28"/>
              </w:rPr>
              <w:t xml:space="preserve"> Equity &amp; Inclusion ( DE&amp; I)  Where do we stand  ?</w:t>
            </w:r>
          </w:p>
          <w:p w14:paraId="48167407" w14:textId="77777777" w:rsidR="009839B2" w:rsidRPr="00C3568E" w:rsidRDefault="009839B2">
            <w:pPr>
              <w:rPr>
                <w:rFonts w:ascii="Calibri" w:eastAsia="Calibri" w:hAnsi="Calibri" w:cs="Calibri"/>
                <w:b/>
                <w:bCs/>
                <w:sz w:val="28"/>
                <w:szCs w:val="28"/>
              </w:rPr>
            </w:pPr>
          </w:p>
          <w:p w14:paraId="460B656A" w14:textId="77777777" w:rsidR="00C3568E" w:rsidRPr="009839B2" w:rsidRDefault="00C3568E" w:rsidP="00C3568E">
            <w:pPr>
              <w:rPr>
                <w:rFonts w:ascii="Calibri" w:eastAsia="Calibri" w:hAnsi="Calibri" w:cs="Calibri"/>
                <w:b/>
                <w:bCs/>
                <w:color w:val="002060"/>
                <w:sz w:val="28"/>
                <w:szCs w:val="28"/>
                <w:u w:val="single"/>
              </w:rPr>
            </w:pPr>
            <w:r w:rsidRPr="009839B2">
              <w:rPr>
                <w:rFonts w:ascii="Calibri" w:eastAsia="Calibri" w:hAnsi="Calibri" w:cs="Calibri"/>
                <w:b/>
                <w:bCs/>
                <w:color w:val="002060"/>
                <w:sz w:val="28"/>
                <w:szCs w:val="28"/>
                <w:u w:val="single"/>
              </w:rPr>
              <w:t xml:space="preserve">Female Leadership in Manufacturing Sector </w:t>
            </w:r>
          </w:p>
          <w:p w14:paraId="3E3E7F08" w14:textId="7C61AB2C" w:rsidR="00C3568E" w:rsidRPr="009839B2" w:rsidRDefault="00C3568E" w:rsidP="00C3568E">
            <w:pPr>
              <w:pStyle w:val="ListParagraph"/>
              <w:numPr>
                <w:ilvl w:val="0"/>
                <w:numId w:val="8"/>
              </w:numPr>
              <w:pBdr>
                <w:top w:val="nil"/>
                <w:left w:val="nil"/>
                <w:bottom w:val="nil"/>
                <w:right w:val="nil"/>
                <w:between w:val="nil"/>
              </w:pBdr>
              <w:jc w:val="both"/>
              <w:rPr>
                <w:rFonts w:ascii="Calibri" w:eastAsia="Calibri" w:hAnsi="Calibri" w:cs="Calibri"/>
                <w:sz w:val="26"/>
                <w:szCs w:val="26"/>
              </w:rPr>
            </w:pPr>
            <w:r w:rsidRPr="009839B2">
              <w:rPr>
                <w:rFonts w:ascii="Calibri" w:eastAsia="Calibri" w:hAnsi="Calibri" w:cs="Calibri"/>
                <w:sz w:val="26"/>
                <w:szCs w:val="26"/>
              </w:rPr>
              <w:t>Acquisition and Retention of female employees- Challenges and probable solutions.</w:t>
            </w:r>
          </w:p>
          <w:p w14:paraId="7E9C227B" w14:textId="77777777" w:rsidR="00C3568E" w:rsidRPr="009839B2" w:rsidRDefault="00C3568E" w:rsidP="00C3568E">
            <w:pPr>
              <w:pStyle w:val="ListParagraph"/>
              <w:numPr>
                <w:ilvl w:val="0"/>
                <w:numId w:val="8"/>
              </w:numPr>
              <w:pBdr>
                <w:top w:val="nil"/>
                <w:left w:val="nil"/>
                <w:bottom w:val="nil"/>
                <w:right w:val="nil"/>
                <w:between w:val="nil"/>
              </w:pBdr>
              <w:jc w:val="both"/>
              <w:rPr>
                <w:rFonts w:ascii="Calibri" w:eastAsia="Calibri" w:hAnsi="Calibri" w:cs="Calibri"/>
                <w:sz w:val="26"/>
                <w:szCs w:val="26"/>
              </w:rPr>
            </w:pPr>
            <w:r w:rsidRPr="009839B2">
              <w:rPr>
                <w:rFonts w:ascii="Calibri" w:eastAsia="Calibri" w:hAnsi="Calibri" w:cs="Calibri"/>
                <w:sz w:val="26"/>
                <w:szCs w:val="26"/>
              </w:rPr>
              <w:lastRenderedPageBreak/>
              <w:t xml:space="preserve">How to improve ratio Male Vs Female </w:t>
            </w:r>
          </w:p>
          <w:p w14:paraId="46E3BAF3" w14:textId="77777777" w:rsidR="00C3568E" w:rsidRPr="009839B2" w:rsidRDefault="00C3568E" w:rsidP="00C3568E">
            <w:pPr>
              <w:pStyle w:val="ListParagraph"/>
              <w:numPr>
                <w:ilvl w:val="0"/>
                <w:numId w:val="8"/>
              </w:numPr>
              <w:pBdr>
                <w:top w:val="nil"/>
                <w:left w:val="nil"/>
                <w:bottom w:val="nil"/>
                <w:right w:val="nil"/>
                <w:between w:val="nil"/>
              </w:pBdr>
              <w:jc w:val="both"/>
              <w:rPr>
                <w:rFonts w:ascii="Calibri" w:eastAsia="Calibri" w:hAnsi="Calibri" w:cs="Calibri"/>
                <w:sz w:val="26"/>
                <w:szCs w:val="26"/>
              </w:rPr>
            </w:pPr>
            <w:r w:rsidRPr="009839B2">
              <w:rPr>
                <w:rFonts w:ascii="Calibri" w:eastAsia="Calibri" w:hAnsi="Calibri" w:cs="Calibri"/>
                <w:sz w:val="26"/>
                <w:szCs w:val="26"/>
              </w:rPr>
              <w:t>Actual Facts &amp; Figures of Current Scenario</w:t>
            </w:r>
          </w:p>
          <w:p w14:paraId="2987D645" w14:textId="77777777" w:rsidR="00C3568E" w:rsidRPr="009839B2" w:rsidRDefault="00C3568E" w:rsidP="00C3568E">
            <w:pPr>
              <w:pStyle w:val="ListParagraph"/>
              <w:numPr>
                <w:ilvl w:val="0"/>
                <w:numId w:val="8"/>
              </w:numPr>
              <w:pBdr>
                <w:top w:val="nil"/>
                <w:left w:val="nil"/>
                <w:bottom w:val="nil"/>
                <w:right w:val="nil"/>
                <w:between w:val="nil"/>
              </w:pBdr>
              <w:jc w:val="both"/>
              <w:rPr>
                <w:rFonts w:ascii="Calibri" w:eastAsia="Calibri" w:hAnsi="Calibri" w:cs="Calibri"/>
                <w:sz w:val="26"/>
                <w:szCs w:val="26"/>
              </w:rPr>
            </w:pPr>
            <w:r w:rsidRPr="009839B2">
              <w:rPr>
                <w:rFonts w:ascii="Calibri" w:eastAsia="Calibri" w:hAnsi="Calibri" w:cs="Calibri"/>
                <w:sz w:val="26"/>
                <w:szCs w:val="26"/>
              </w:rPr>
              <w:t>Benchmarking Data (National &amp; Global)</w:t>
            </w:r>
          </w:p>
          <w:p w14:paraId="5B33CE4F" w14:textId="77777777" w:rsidR="00C3568E" w:rsidRPr="009839B2" w:rsidRDefault="00C3568E" w:rsidP="00C3568E">
            <w:pPr>
              <w:pStyle w:val="ListParagraph"/>
              <w:numPr>
                <w:ilvl w:val="0"/>
                <w:numId w:val="8"/>
              </w:numPr>
              <w:pBdr>
                <w:top w:val="nil"/>
                <w:left w:val="nil"/>
                <w:bottom w:val="nil"/>
                <w:right w:val="nil"/>
                <w:between w:val="nil"/>
              </w:pBdr>
              <w:jc w:val="both"/>
              <w:rPr>
                <w:rFonts w:ascii="Calibri" w:eastAsia="Calibri" w:hAnsi="Calibri" w:cs="Calibri"/>
                <w:sz w:val="26"/>
                <w:szCs w:val="26"/>
              </w:rPr>
            </w:pPr>
            <w:r w:rsidRPr="009839B2">
              <w:rPr>
                <w:rFonts w:ascii="Calibri" w:eastAsia="Calibri" w:hAnsi="Calibri" w:cs="Calibri"/>
                <w:sz w:val="26"/>
                <w:szCs w:val="26"/>
              </w:rPr>
              <w:t>Ideas, Suggestions on this topic for betterment to take it forward.</w:t>
            </w:r>
          </w:p>
          <w:p w14:paraId="1CD22CBF" w14:textId="47A0518D" w:rsidR="00C3568E" w:rsidRPr="00C3568E" w:rsidRDefault="00C3568E" w:rsidP="00514457">
            <w:pPr>
              <w:pStyle w:val="ListParagraph"/>
              <w:numPr>
                <w:ilvl w:val="0"/>
                <w:numId w:val="8"/>
              </w:numPr>
              <w:pBdr>
                <w:top w:val="nil"/>
                <w:left w:val="nil"/>
                <w:bottom w:val="nil"/>
                <w:right w:val="nil"/>
                <w:between w:val="nil"/>
              </w:pBdr>
              <w:jc w:val="both"/>
              <w:rPr>
                <w:rFonts w:ascii="Calibri" w:eastAsia="Calibri" w:hAnsi="Calibri" w:cs="Calibri"/>
                <w:color w:val="000000"/>
                <w:sz w:val="26"/>
                <w:szCs w:val="26"/>
              </w:rPr>
            </w:pPr>
            <w:r w:rsidRPr="009839B2">
              <w:rPr>
                <w:rFonts w:ascii="Calibri" w:eastAsia="Calibri" w:hAnsi="Calibri" w:cs="Calibri"/>
                <w:sz w:val="26"/>
                <w:szCs w:val="26"/>
              </w:rPr>
              <w:t>Advantages of Diversity in the Organization</w:t>
            </w:r>
          </w:p>
          <w:p w14:paraId="2A5DFBFB" w14:textId="77777777" w:rsidR="00551408" w:rsidRDefault="00551408">
            <w:pPr>
              <w:rPr>
                <w:rFonts w:ascii="Calibri" w:eastAsia="Calibri" w:hAnsi="Calibri" w:cs="Calibri"/>
                <w:sz w:val="26"/>
                <w:szCs w:val="26"/>
              </w:rPr>
            </w:pPr>
          </w:p>
          <w:p w14:paraId="5DC8FAA9" w14:textId="21612A70" w:rsidR="00C27429" w:rsidRDefault="00C27429">
            <w:pPr>
              <w:rPr>
                <w:rFonts w:ascii="Calibri" w:eastAsia="Calibri" w:hAnsi="Calibri" w:cs="Calibri"/>
                <w:b/>
                <w:color w:val="000099"/>
                <w:sz w:val="26"/>
                <w:szCs w:val="26"/>
              </w:rPr>
            </w:pPr>
            <w:r>
              <w:rPr>
                <w:rFonts w:ascii="Calibri" w:eastAsia="Calibri" w:hAnsi="Calibri" w:cs="Calibri"/>
                <w:b/>
                <w:color w:val="000000"/>
                <w:sz w:val="26"/>
                <w:szCs w:val="26"/>
              </w:rPr>
              <w:t xml:space="preserve">QA </w:t>
            </w:r>
          </w:p>
        </w:tc>
      </w:tr>
      <w:tr w:rsidR="00551408" w14:paraId="6AA4ED35" w14:textId="77777777">
        <w:trPr>
          <w:jc w:val="center"/>
        </w:trPr>
        <w:tc>
          <w:tcPr>
            <w:tcW w:w="2689" w:type="dxa"/>
            <w:vAlign w:val="center"/>
          </w:tcPr>
          <w:p w14:paraId="2E92B4DB" w14:textId="77777777" w:rsidR="00551408" w:rsidRDefault="008C4F25">
            <w:pPr>
              <w:jc w:val="center"/>
              <w:rPr>
                <w:rFonts w:ascii="Calibri" w:eastAsia="Calibri" w:hAnsi="Calibri" w:cs="Calibri"/>
                <w:color w:val="000000"/>
                <w:sz w:val="26"/>
                <w:szCs w:val="26"/>
              </w:rPr>
            </w:pPr>
            <w:r>
              <w:rPr>
                <w:rFonts w:ascii="Calibri" w:eastAsia="Calibri" w:hAnsi="Calibri" w:cs="Calibri"/>
                <w:color w:val="000000"/>
                <w:sz w:val="26"/>
                <w:szCs w:val="26"/>
              </w:rPr>
              <w:lastRenderedPageBreak/>
              <w:t>1530 hrs. – 1545 hrs.</w:t>
            </w:r>
          </w:p>
        </w:tc>
        <w:tc>
          <w:tcPr>
            <w:tcW w:w="8505" w:type="dxa"/>
            <w:vAlign w:val="center"/>
          </w:tcPr>
          <w:p w14:paraId="4D30F7F2" w14:textId="77777777" w:rsidR="00551408" w:rsidRDefault="008C4F25">
            <w:pPr>
              <w:rPr>
                <w:rFonts w:ascii="Calibri" w:eastAsia="Calibri" w:hAnsi="Calibri" w:cs="Calibri"/>
                <w:b/>
                <w:color w:val="000099"/>
                <w:sz w:val="26"/>
                <w:szCs w:val="26"/>
              </w:rPr>
            </w:pPr>
            <w:r>
              <w:rPr>
                <w:rFonts w:ascii="Calibri" w:eastAsia="Calibri" w:hAnsi="Calibri" w:cs="Calibri"/>
                <w:b/>
                <w:color w:val="000099"/>
                <w:sz w:val="26"/>
                <w:szCs w:val="26"/>
              </w:rPr>
              <w:t>Tea/Coffee</w:t>
            </w:r>
          </w:p>
        </w:tc>
      </w:tr>
      <w:tr w:rsidR="00551408" w14:paraId="4DC060FE" w14:textId="77777777">
        <w:trPr>
          <w:trHeight w:val="1826"/>
          <w:jc w:val="center"/>
        </w:trPr>
        <w:tc>
          <w:tcPr>
            <w:tcW w:w="2689" w:type="dxa"/>
            <w:vAlign w:val="center"/>
          </w:tcPr>
          <w:p w14:paraId="542CF27A" w14:textId="77777777" w:rsidR="00551408" w:rsidRDefault="008C4F25">
            <w:pPr>
              <w:jc w:val="center"/>
              <w:rPr>
                <w:rFonts w:ascii="Calibri" w:eastAsia="Calibri" w:hAnsi="Calibri" w:cs="Calibri"/>
                <w:color w:val="000000"/>
                <w:sz w:val="26"/>
                <w:szCs w:val="26"/>
              </w:rPr>
            </w:pPr>
            <w:r>
              <w:rPr>
                <w:rFonts w:ascii="Calibri" w:eastAsia="Calibri" w:hAnsi="Calibri" w:cs="Calibri"/>
                <w:color w:val="000000"/>
                <w:sz w:val="26"/>
                <w:szCs w:val="26"/>
              </w:rPr>
              <w:t>1545 hrs. - 1715 hrs.</w:t>
            </w:r>
          </w:p>
          <w:p w14:paraId="5B5F258F" w14:textId="77777777" w:rsidR="00551408" w:rsidRDefault="00551408">
            <w:pPr>
              <w:jc w:val="center"/>
              <w:rPr>
                <w:rFonts w:ascii="Calibri" w:eastAsia="Calibri" w:hAnsi="Calibri" w:cs="Calibri"/>
                <w:sz w:val="26"/>
                <w:szCs w:val="26"/>
              </w:rPr>
            </w:pPr>
          </w:p>
          <w:p w14:paraId="6C30C6B9" w14:textId="77777777" w:rsidR="00551408" w:rsidRDefault="00551408">
            <w:pPr>
              <w:jc w:val="center"/>
              <w:rPr>
                <w:rFonts w:ascii="Calibri" w:eastAsia="Calibri" w:hAnsi="Calibri" w:cs="Calibri"/>
                <w:sz w:val="26"/>
                <w:szCs w:val="26"/>
              </w:rPr>
            </w:pPr>
          </w:p>
          <w:p w14:paraId="26449700" w14:textId="77777777" w:rsidR="00551408" w:rsidRDefault="00551408">
            <w:pPr>
              <w:jc w:val="center"/>
              <w:rPr>
                <w:rFonts w:ascii="Calibri" w:eastAsia="Calibri" w:hAnsi="Calibri" w:cs="Calibri"/>
                <w:sz w:val="26"/>
                <w:szCs w:val="26"/>
              </w:rPr>
            </w:pPr>
          </w:p>
          <w:p w14:paraId="3061B524" w14:textId="77777777" w:rsidR="00551408" w:rsidRDefault="00551408">
            <w:pPr>
              <w:jc w:val="center"/>
              <w:rPr>
                <w:rFonts w:ascii="Calibri" w:eastAsia="Calibri" w:hAnsi="Calibri" w:cs="Calibri"/>
                <w:sz w:val="26"/>
                <w:szCs w:val="26"/>
              </w:rPr>
            </w:pPr>
          </w:p>
          <w:p w14:paraId="2F6EED43" w14:textId="77777777" w:rsidR="00551408" w:rsidRDefault="00551408">
            <w:pPr>
              <w:jc w:val="center"/>
              <w:rPr>
                <w:rFonts w:ascii="Calibri" w:eastAsia="Calibri" w:hAnsi="Calibri" w:cs="Calibri"/>
                <w:sz w:val="26"/>
                <w:szCs w:val="26"/>
              </w:rPr>
            </w:pPr>
          </w:p>
          <w:p w14:paraId="4D90EC3F" w14:textId="77777777" w:rsidR="00551408" w:rsidRDefault="00551408">
            <w:pPr>
              <w:jc w:val="center"/>
              <w:rPr>
                <w:rFonts w:ascii="Calibri" w:eastAsia="Calibri" w:hAnsi="Calibri" w:cs="Calibri"/>
                <w:sz w:val="26"/>
                <w:szCs w:val="26"/>
              </w:rPr>
            </w:pPr>
          </w:p>
          <w:p w14:paraId="4BC3FC9C" w14:textId="77777777" w:rsidR="00551408" w:rsidRDefault="00551408">
            <w:pPr>
              <w:rPr>
                <w:rFonts w:ascii="Calibri" w:eastAsia="Calibri" w:hAnsi="Calibri" w:cs="Calibri"/>
                <w:sz w:val="26"/>
                <w:szCs w:val="26"/>
              </w:rPr>
            </w:pPr>
          </w:p>
        </w:tc>
        <w:tc>
          <w:tcPr>
            <w:tcW w:w="8505" w:type="dxa"/>
            <w:vAlign w:val="center"/>
          </w:tcPr>
          <w:p w14:paraId="708E5E13" w14:textId="31837B0E" w:rsidR="00C27429" w:rsidRDefault="008C4F25" w:rsidP="00C27429">
            <w:pPr>
              <w:rPr>
                <w:rFonts w:ascii="Calibri" w:eastAsia="Calibri" w:hAnsi="Calibri" w:cs="Calibri"/>
                <w:b/>
                <w:color w:val="000099"/>
                <w:sz w:val="26"/>
                <w:szCs w:val="26"/>
              </w:rPr>
            </w:pPr>
            <w:r>
              <w:rPr>
                <w:rFonts w:ascii="Calibri" w:eastAsia="Calibri" w:hAnsi="Calibri" w:cs="Calibri"/>
                <w:b/>
                <w:color w:val="000099"/>
                <w:sz w:val="26"/>
                <w:szCs w:val="26"/>
              </w:rPr>
              <w:t>Technical Session – III</w:t>
            </w:r>
            <w:r w:rsidR="00C27429">
              <w:rPr>
                <w:rFonts w:ascii="Calibri" w:eastAsia="Calibri" w:hAnsi="Calibri" w:cs="Calibri"/>
                <w:b/>
                <w:color w:val="000099"/>
                <w:sz w:val="26"/>
                <w:szCs w:val="26"/>
              </w:rPr>
              <w:t xml:space="preserve">         Panel Discussion </w:t>
            </w:r>
          </w:p>
          <w:p w14:paraId="0B594FAD" w14:textId="77777777" w:rsidR="00551408" w:rsidRDefault="00551408">
            <w:pPr>
              <w:rPr>
                <w:rFonts w:ascii="Calibri" w:eastAsia="Calibri" w:hAnsi="Calibri" w:cs="Calibri"/>
                <w:color w:val="000000"/>
                <w:sz w:val="26"/>
                <w:szCs w:val="26"/>
              </w:rPr>
            </w:pPr>
          </w:p>
          <w:p w14:paraId="15457ED5" w14:textId="73449379" w:rsidR="00551408" w:rsidRPr="00C3568E" w:rsidRDefault="008C4F25">
            <w:pPr>
              <w:rPr>
                <w:rFonts w:ascii="Calibri" w:eastAsia="Calibri" w:hAnsi="Calibri" w:cs="Calibri"/>
                <w:b/>
                <w:color w:val="000000" w:themeColor="text1"/>
                <w:sz w:val="28"/>
                <w:szCs w:val="28"/>
              </w:rPr>
            </w:pPr>
            <w:r>
              <w:rPr>
                <w:rFonts w:ascii="Calibri" w:eastAsia="Calibri" w:hAnsi="Calibri" w:cs="Calibri"/>
                <w:color w:val="000000"/>
                <w:sz w:val="26"/>
                <w:szCs w:val="26"/>
              </w:rPr>
              <w:t>Title</w:t>
            </w:r>
            <w:r>
              <w:rPr>
                <w:rFonts w:ascii="Calibri" w:eastAsia="Calibri" w:hAnsi="Calibri" w:cs="Calibri"/>
                <w:b/>
                <w:color w:val="0070C0"/>
                <w:sz w:val="26"/>
                <w:szCs w:val="26"/>
              </w:rPr>
              <w:t xml:space="preserve">: </w:t>
            </w:r>
            <w:r w:rsidR="00CD599F" w:rsidRPr="009839B2">
              <w:rPr>
                <w:rFonts w:ascii="Calibri" w:eastAsia="Calibri" w:hAnsi="Calibri" w:cs="Calibri"/>
                <w:b/>
                <w:bCs/>
                <w:color w:val="002060"/>
                <w:sz w:val="28"/>
                <w:szCs w:val="28"/>
                <w:u w:val="single"/>
              </w:rPr>
              <w:t>Building</w:t>
            </w:r>
            <w:r w:rsidRPr="009839B2">
              <w:rPr>
                <w:rFonts w:ascii="Calibri" w:eastAsia="Calibri" w:hAnsi="Calibri" w:cs="Calibri"/>
                <w:b/>
                <w:bCs/>
                <w:color w:val="002060"/>
                <w:sz w:val="28"/>
                <w:szCs w:val="28"/>
                <w:u w:val="single"/>
              </w:rPr>
              <w:t xml:space="preserve"> </w:t>
            </w:r>
            <w:r w:rsidR="001D3D07" w:rsidRPr="009839B2">
              <w:rPr>
                <w:rFonts w:ascii="Calibri" w:eastAsia="Calibri" w:hAnsi="Calibri" w:cs="Calibri"/>
                <w:b/>
                <w:bCs/>
                <w:color w:val="002060"/>
                <w:sz w:val="28"/>
                <w:szCs w:val="28"/>
                <w:u w:val="single"/>
              </w:rPr>
              <w:t>S</w:t>
            </w:r>
            <w:r w:rsidRPr="009839B2">
              <w:rPr>
                <w:rFonts w:ascii="Calibri" w:eastAsia="Calibri" w:hAnsi="Calibri" w:cs="Calibri"/>
                <w:b/>
                <w:bCs/>
                <w:color w:val="002060"/>
                <w:sz w:val="28"/>
                <w:szCs w:val="28"/>
                <w:u w:val="single"/>
              </w:rPr>
              <w:t xml:space="preserve">ustainable </w:t>
            </w:r>
            <w:r w:rsidR="001D3D07" w:rsidRPr="009839B2">
              <w:rPr>
                <w:rFonts w:ascii="Calibri" w:eastAsia="Calibri" w:hAnsi="Calibri" w:cs="Calibri"/>
                <w:b/>
                <w:bCs/>
                <w:color w:val="002060"/>
                <w:sz w:val="28"/>
                <w:szCs w:val="28"/>
                <w:u w:val="single"/>
              </w:rPr>
              <w:t>B</w:t>
            </w:r>
            <w:r w:rsidRPr="009839B2">
              <w:rPr>
                <w:rFonts w:ascii="Calibri" w:eastAsia="Calibri" w:hAnsi="Calibri" w:cs="Calibri"/>
                <w:b/>
                <w:bCs/>
                <w:color w:val="002060"/>
                <w:sz w:val="28"/>
                <w:szCs w:val="28"/>
                <w:u w:val="single"/>
              </w:rPr>
              <w:t xml:space="preserve">usiness </w:t>
            </w:r>
            <w:r w:rsidR="001D3D07" w:rsidRPr="009839B2">
              <w:rPr>
                <w:rFonts w:ascii="Calibri" w:eastAsia="Calibri" w:hAnsi="Calibri" w:cs="Calibri"/>
                <w:b/>
                <w:bCs/>
                <w:color w:val="002060"/>
                <w:sz w:val="28"/>
                <w:szCs w:val="28"/>
                <w:u w:val="single"/>
              </w:rPr>
              <w:t>S</w:t>
            </w:r>
            <w:r w:rsidRPr="009839B2">
              <w:rPr>
                <w:rFonts w:ascii="Calibri" w:eastAsia="Calibri" w:hAnsi="Calibri" w:cs="Calibri"/>
                <w:b/>
                <w:bCs/>
                <w:color w:val="002060"/>
                <w:sz w:val="28"/>
                <w:szCs w:val="28"/>
                <w:u w:val="single"/>
              </w:rPr>
              <w:t>ynergy through IR</w:t>
            </w:r>
            <w:r w:rsidRPr="00C3568E">
              <w:rPr>
                <w:rFonts w:ascii="Calibri" w:eastAsia="Calibri" w:hAnsi="Calibri" w:cs="Calibri"/>
                <w:b/>
                <w:color w:val="000000" w:themeColor="text1"/>
                <w:sz w:val="28"/>
                <w:szCs w:val="28"/>
              </w:rPr>
              <w:t xml:space="preserve"> </w:t>
            </w:r>
          </w:p>
          <w:p w14:paraId="28DA80FE" w14:textId="77777777" w:rsidR="00CD4A64" w:rsidRPr="00C3568E" w:rsidRDefault="00CD4A64">
            <w:pPr>
              <w:rPr>
                <w:rFonts w:ascii="Calibri" w:eastAsia="Calibri" w:hAnsi="Calibri" w:cs="Calibri"/>
                <w:color w:val="0070C0"/>
                <w:sz w:val="28"/>
                <w:szCs w:val="28"/>
              </w:rPr>
            </w:pPr>
          </w:p>
          <w:p w14:paraId="261F7BA2" w14:textId="3E722CB4" w:rsidR="00551408" w:rsidRPr="009839B2" w:rsidRDefault="008C4F25" w:rsidP="009839B2">
            <w:pPr>
              <w:pStyle w:val="ListParagraph"/>
              <w:numPr>
                <w:ilvl w:val="0"/>
                <w:numId w:val="8"/>
              </w:numPr>
              <w:pBdr>
                <w:top w:val="nil"/>
                <w:left w:val="nil"/>
                <w:bottom w:val="nil"/>
                <w:right w:val="nil"/>
                <w:between w:val="nil"/>
              </w:pBdr>
              <w:jc w:val="both"/>
              <w:rPr>
                <w:rFonts w:ascii="Calibri" w:eastAsia="Calibri" w:hAnsi="Calibri" w:cs="Calibri"/>
                <w:sz w:val="26"/>
                <w:szCs w:val="26"/>
              </w:rPr>
            </w:pPr>
            <w:r w:rsidRPr="009839B2">
              <w:rPr>
                <w:rFonts w:ascii="Calibri" w:eastAsia="Calibri" w:hAnsi="Calibri" w:cs="Calibri"/>
                <w:sz w:val="26"/>
                <w:szCs w:val="26"/>
              </w:rPr>
              <w:t xml:space="preserve">IR – in changing </w:t>
            </w:r>
            <w:r w:rsidR="00356488" w:rsidRPr="009839B2">
              <w:rPr>
                <w:rFonts w:ascii="Calibri" w:eastAsia="Calibri" w:hAnsi="Calibri" w:cs="Calibri"/>
                <w:sz w:val="26"/>
                <w:szCs w:val="26"/>
              </w:rPr>
              <w:t>B</w:t>
            </w:r>
            <w:r w:rsidRPr="009839B2">
              <w:rPr>
                <w:rFonts w:ascii="Calibri" w:eastAsia="Calibri" w:hAnsi="Calibri" w:cs="Calibri"/>
                <w:sz w:val="26"/>
                <w:szCs w:val="26"/>
              </w:rPr>
              <w:t xml:space="preserve">usiness </w:t>
            </w:r>
            <w:r w:rsidR="00356488" w:rsidRPr="009839B2">
              <w:rPr>
                <w:rFonts w:ascii="Calibri" w:eastAsia="Calibri" w:hAnsi="Calibri" w:cs="Calibri"/>
                <w:sz w:val="26"/>
                <w:szCs w:val="26"/>
              </w:rPr>
              <w:t>M</w:t>
            </w:r>
            <w:r w:rsidRPr="009839B2">
              <w:rPr>
                <w:rFonts w:ascii="Calibri" w:eastAsia="Calibri" w:hAnsi="Calibri" w:cs="Calibri"/>
                <w:sz w:val="26"/>
                <w:szCs w:val="26"/>
              </w:rPr>
              <w:t xml:space="preserve">odel </w:t>
            </w:r>
            <w:r w:rsidR="00CD599F" w:rsidRPr="009839B2">
              <w:rPr>
                <w:rFonts w:ascii="Calibri" w:eastAsia="Calibri" w:hAnsi="Calibri" w:cs="Calibri"/>
                <w:sz w:val="26"/>
                <w:szCs w:val="26"/>
              </w:rPr>
              <w:t>– New Perspective</w:t>
            </w:r>
          </w:p>
          <w:p w14:paraId="11621161" w14:textId="1D591AA8" w:rsidR="00110208" w:rsidRPr="009839B2" w:rsidRDefault="001D3D07" w:rsidP="009839B2">
            <w:pPr>
              <w:pStyle w:val="ListParagraph"/>
              <w:numPr>
                <w:ilvl w:val="0"/>
                <w:numId w:val="8"/>
              </w:numPr>
              <w:pBdr>
                <w:top w:val="nil"/>
                <w:left w:val="nil"/>
                <w:bottom w:val="nil"/>
                <w:right w:val="nil"/>
                <w:between w:val="nil"/>
              </w:pBdr>
              <w:jc w:val="both"/>
              <w:rPr>
                <w:rFonts w:ascii="Calibri" w:eastAsia="Calibri" w:hAnsi="Calibri" w:cs="Calibri"/>
                <w:sz w:val="26"/>
                <w:szCs w:val="26"/>
              </w:rPr>
            </w:pPr>
            <w:r w:rsidRPr="009839B2">
              <w:rPr>
                <w:rFonts w:ascii="Calibri" w:eastAsia="Calibri" w:hAnsi="Calibri" w:cs="Calibri"/>
                <w:sz w:val="26"/>
                <w:szCs w:val="26"/>
              </w:rPr>
              <w:t xml:space="preserve">Proactive Role of </w:t>
            </w:r>
            <w:r w:rsidR="00110208" w:rsidRPr="009839B2">
              <w:rPr>
                <w:rFonts w:ascii="Calibri" w:eastAsia="Calibri" w:hAnsi="Calibri" w:cs="Calibri"/>
                <w:sz w:val="26"/>
                <w:szCs w:val="26"/>
              </w:rPr>
              <w:t xml:space="preserve">IR Professionals </w:t>
            </w:r>
            <w:r w:rsidRPr="009839B2">
              <w:rPr>
                <w:rFonts w:ascii="Calibri" w:eastAsia="Calibri" w:hAnsi="Calibri" w:cs="Calibri"/>
                <w:sz w:val="26"/>
                <w:szCs w:val="26"/>
              </w:rPr>
              <w:t>for</w:t>
            </w:r>
            <w:r w:rsidR="00110208" w:rsidRPr="009839B2">
              <w:rPr>
                <w:rFonts w:ascii="Calibri" w:eastAsia="Calibri" w:hAnsi="Calibri" w:cs="Calibri"/>
                <w:sz w:val="26"/>
                <w:szCs w:val="26"/>
              </w:rPr>
              <w:t xml:space="preserve"> Business Connect, Productivity, Future Rea</w:t>
            </w:r>
            <w:r w:rsidRPr="009839B2">
              <w:rPr>
                <w:rFonts w:ascii="Calibri" w:eastAsia="Calibri" w:hAnsi="Calibri" w:cs="Calibri"/>
                <w:sz w:val="26"/>
                <w:szCs w:val="26"/>
              </w:rPr>
              <w:t>diness.</w:t>
            </w:r>
          </w:p>
          <w:p w14:paraId="53077758" w14:textId="3BC2524A" w:rsidR="001D3D07" w:rsidRPr="009839B2" w:rsidRDefault="00CD599F" w:rsidP="009839B2">
            <w:pPr>
              <w:pStyle w:val="ListParagraph"/>
              <w:numPr>
                <w:ilvl w:val="0"/>
                <w:numId w:val="8"/>
              </w:numPr>
              <w:pBdr>
                <w:top w:val="nil"/>
                <w:left w:val="nil"/>
                <w:bottom w:val="nil"/>
                <w:right w:val="nil"/>
                <w:between w:val="nil"/>
              </w:pBdr>
              <w:jc w:val="both"/>
              <w:rPr>
                <w:rFonts w:ascii="Calibri" w:eastAsia="Calibri" w:hAnsi="Calibri" w:cs="Calibri"/>
                <w:sz w:val="26"/>
                <w:szCs w:val="26"/>
              </w:rPr>
            </w:pPr>
            <w:r w:rsidRPr="009839B2">
              <w:rPr>
                <w:rFonts w:ascii="Calibri" w:eastAsia="Calibri" w:hAnsi="Calibri" w:cs="Calibri"/>
                <w:sz w:val="26"/>
                <w:szCs w:val="26"/>
              </w:rPr>
              <w:t>Are Unions really changing their approach?</w:t>
            </w:r>
          </w:p>
          <w:p w14:paraId="62B3FCCB" w14:textId="2A050CDB" w:rsidR="008C4F25" w:rsidRPr="009839B2" w:rsidRDefault="008C4F25" w:rsidP="009839B2">
            <w:pPr>
              <w:pStyle w:val="ListParagraph"/>
              <w:numPr>
                <w:ilvl w:val="0"/>
                <w:numId w:val="8"/>
              </w:numPr>
              <w:pBdr>
                <w:top w:val="nil"/>
                <w:left w:val="nil"/>
                <w:bottom w:val="nil"/>
                <w:right w:val="nil"/>
                <w:between w:val="nil"/>
              </w:pBdr>
              <w:jc w:val="both"/>
              <w:rPr>
                <w:rFonts w:ascii="Calibri" w:eastAsia="Calibri" w:hAnsi="Calibri" w:cs="Calibri"/>
                <w:sz w:val="26"/>
                <w:szCs w:val="26"/>
              </w:rPr>
            </w:pPr>
            <w:r w:rsidRPr="009839B2">
              <w:rPr>
                <w:rFonts w:ascii="Calibri" w:eastAsia="Calibri" w:hAnsi="Calibri" w:cs="Calibri"/>
                <w:sz w:val="26"/>
                <w:szCs w:val="26"/>
              </w:rPr>
              <w:t>IR – Past – Present – Future – Some important thoughts.</w:t>
            </w:r>
          </w:p>
          <w:p w14:paraId="1ECB02FB" w14:textId="0224242B" w:rsidR="001D3D07" w:rsidRPr="009839B2" w:rsidRDefault="001D3D07" w:rsidP="009839B2">
            <w:pPr>
              <w:pStyle w:val="ListParagraph"/>
              <w:numPr>
                <w:ilvl w:val="0"/>
                <w:numId w:val="8"/>
              </w:numPr>
              <w:pBdr>
                <w:top w:val="nil"/>
                <w:left w:val="nil"/>
                <w:bottom w:val="nil"/>
                <w:right w:val="nil"/>
                <w:between w:val="nil"/>
              </w:pBdr>
              <w:jc w:val="both"/>
              <w:rPr>
                <w:rFonts w:ascii="Calibri" w:eastAsia="Calibri" w:hAnsi="Calibri" w:cs="Calibri"/>
                <w:sz w:val="26"/>
                <w:szCs w:val="26"/>
              </w:rPr>
            </w:pPr>
            <w:r w:rsidRPr="009839B2">
              <w:rPr>
                <w:rFonts w:ascii="Calibri" w:eastAsia="Calibri" w:hAnsi="Calibri" w:cs="Calibri"/>
                <w:sz w:val="26"/>
                <w:szCs w:val="26"/>
              </w:rPr>
              <w:t>IR – Good Industry Practices</w:t>
            </w:r>
          </w:p>
          <w:p w14:paraId="20D6CFEB" w14:textId="391D0237" w:rsidR="00551408" w:rsidRPr="00CD6FE0" w:rsidRDefault="00551408" w:rsidP="008C4F25">
            <w:pPr>
              <w:pBdr>
                <w:top w:val="nil"/>
                <w:left w:val="nil"/>
                <w:bottom w:val="nil"/>
                <w:right w:val="nil"/>
                <w:between w:val="nil"/>
              </w:pBdr>
              <w:ind w:left="720"/>
              <w:jc w:val="both"/>
              <w:rPr>
                <w:rFonts w:ascii="Book Antiqua" w:eastAsia="Book Antiqua" w:hAnsi="Book Antiqua" w:cs="Book Antiqua"/>
                <w:color w:val="000000" w:themeColor="text1"/>
              </w:rPr>
            </w:pPr>
          </w:p>
          <w:p w14:paraId="79410096" w14:textId="77777777" w:rsidR="00551408" w:rsidRDefault="008C4F25">
            <w:pPr>
              <w:rPr>
                <w:rFonts w:ascii="Calibri" w:eastAsia="Calibri" w:hAnsi="Calibri" w:cs="Calibri"/>
                <w:color w:val="000000"/>
                <w:sz w:val="26"/>
                <w:szCs w:val="26"/>
              </w:rPr>
            </w:pPr>
            <w:r>
              <w:rPr>
                <w:rFonts w:ascii="Calibri" w:eastAsia="Calibri" w:hAnsi="Calibri" w:cs="Calibri"/>
                <w:b/>
                <w:color w:val="000000"/>
                <w:sz w:val="26"/>
                <w:szCs w:val="26"/>
              </w:rPr>
              <w:t>QA</w:t>
            </w:r>
          </w:p>
        </w:tc>
      </w:tr>
      <w:tr w:rsidR="00551408" w14:paraId="09958875" w14:textId="77777777">
        <w:trPr>
          <w:jc w:val="center"/>
        </w:trPr>
        <w:tc>
          <w:tcPr>
            <w:tcW w:w="2689" w:type="dxa"/>
            <w:vAlign w:val="center"/>
          </w:tcPr>
          <w:p w14:paraId="6855DCB1" w14:textId="77777777" w:rsidR="00551408" w:rsidRDefault="008C4F25">
            <w:pPr>
              <w:jc w:val="center"/>
              <w:rPr>
                <w:rFonts w:ascii="Calibri" w:eastAsia="Calibri" w:hAnsi="Calibri" w:cs="Calibri"/>
                <w:color w:val="000000"/>
                <w:sz w:val="26"/>
                <w:szCs w:val="26"/>
              </w:rPr>
            </w:pPr>
            <w:r>
              <w:rPr>
                <w:rFonts w:ascii="Calibri" w:eastAsia="Calibri" w:hAnsi="Calibri" w:cs="Calibri"/>
                <w:color w:val="000000"/>
                <w:sz w:val="26"/>
                <w:szCs w:val="26"/>
              </w:rPr>
              <w:t xml:space="preserve">1715 hrs. - 1730 hrs. </w:t>
            </w:r>
          </w:p>
          <w:p w14:paraId="41006C22" w14:textId="77777777" w:rsidR="00551408" w:rsidRDefault="00551408">
            <w:pPr>
              <w:jc w:val="center"/>
              <w:rPr>
                <w:rFonts w:ascii="Calibri" w:eastAsia="Calibri" w:hAnsi="Calibri" w:cs="Calibri"/>
                <w:color w:val="000000"/>
                <w:sz w:val="26"/>
                <w:szCs w:val="26"/>
              </w:rPr>
            </w:pPr>
          </w:p>
        </w:tc>
        <w:tc>
          <w:tcPr>
            <w:tcW w:w="8505" w:type="dxa"/>
            <w:vAlign w:val="center"/>
          </w:tcPr>
          <w:p w14:paraId="48413B87" w14:textId="77777777" w:rsidR="00551408" w:rsidRDefault="008C4F25">
            <w:pPr>
              <w:jc w:val="both"/>
              <w:rPr>
                <w:rFonts w:ascii="Calibri" w:eastAsia="Calibri" w:hAnsi="Calibri" w:cs="Calibri"/>
                <w:sz w:val="26"/>
                <w:szCs w:val="26"/>
              </w:rPr>
            </w:pPr>
            <w:r>
              <w:rPr>
                <w:rFonts w:ascii="Calibri" w:eastAsia="Calibri" w:hAnsi="Calibri" w:cs="Calibri"/>
                <w:sz w:val="26"/>
                <w:szCs w:val="26"/>
              </w:rPr>
              <w:t xml:space="preserve">Concluding remarks and Vote of Thanks by Mr. Rajendra </w:t>
            </w:r>
            <w:proofErr w:type="spellStart"/>
            <w:r>
              <w:rPr>
                <w:rFonts w:ascii="Calibri" w:eastAsia="Calibri" w:hAnsi="Calibri" w:cs="Calibri"/>
                <w:sz w:val="26"/>
                <w:szCs w:val="26"/>
              </w:rPr>
              <w:t>Dhainje</w:t>
            </w:r>
            <w:proofErr w:type="spellEnd"/>
            <w:r>
              <w:rPr>
                <w:rFonts w:ascii="Calibri" w:eastAsia="Calibri" w:hAnsi="Calibri" w:cs="Calibri"/>
                <w:sz w:val="26"/>
                <w:szCs w:val="26"/>
              </w:rPr>
              <w:t>, Co-Chairman -Western Region HR Forum &amp; Head – Regional Hub (Maharashtra &amp; MP), Uno Minda Ltd</w:t>
            </w:r>
          </w:p>
        </w:tc>
      </w:tr>
      <w:tr w:rsidR="00551408" w14:paraId="69967B61" w14:textId="77777777">
        <w:trPr>
          <w:jc w:val="center"/>
        </w:trPr>
        <w:tc>
          <w:tcPr>
            <w:tcW w:w="2689" w:type="dxa"/>
            <w:vAlign w:val="center"/>
          </w:tcPr>
          <w:p w14:paraId="48A09EE2" w14:textId="77777777" w:rsidR="00551408" w:rsidRDefault="008C4F25">
            <w:pPr>
              <w:jc w:val="center"/>
              <w:rPr>
                <w:rFonts w:ascii="Calibri" w:eastAsia="Calibri" w:hAnsi="Calibri" w:cs="Calibri"/>
                <w:color w:val="000000"/>
                <w:sz w:val="26"/>
                <w:szCs w:val="26"/>
              </w:rPr>
            </w:pPr>
            <w:r>
              <w:rPr>
                <w:rFonts w:ascii="Calibri" w:eastAsia="Calibri" w:hAnsi="Calibri" w:cs="Calibri"/>
                <w:color w:val="000000"/>
                <w:sz w:val="26"/>
                <w:szCs w:val="26"/>
              </w:rPr>
              <w:t xml:space="preserve">1730 hrs. </w:t>
            </w:r>
          </w:p>
        </w:tc>
        <w:tc>
          <w:tcPr>
            <w:tcW w:w="8505" w:type="dxa"/>
            <w:vAlign w:val="center"/>
          </w:tcPr>
          <w:p w14:paraId="54FC2EA6" w14:textId="77777777" w:rsidR="00551408" w:rsidRDefault="008C4F25">
            <w:pPr>
              <w:rPr>
                <w:rFonts w:ascii="Calibri" w:eastAsia="Calibri" w:hAnsi="Calibri" w:cs="Calibri"/>
                <w:b/>
                <w:color w:val="000099"/>
                <w:sz w:val="26"/>
                <w:szCs w:val="26"/>
              </w:rPr>
            </w:pPr>
            <w:r>
              <w:rPr>
                <w:rFonts w:ascii="Calibri" w:eastAsia="Calibri" w:hAnsi="Calibri" w:cs="Calibri"/>
                <w:b/>
                <w:color w:val="000099"/>
                <w:sz w:val="26"/>
                <w:szCs w:val="26"/>
              </w:rPr>
              <w:t>Adjourn</w:t>
            </w:r>
          </w:p>
        </w:tc>
      </w:tr>
    </w:tbl>
    <w:p w14:paraId="4D0839B7" w14:textId="77777777" w:rsidR="00551408" w:rsidRDefault="00551408">
      <w:pPr>
        <w:rPr>
          <w:rFonts w:ascii="Calibri" w:eastAsia="Calibri" w:hAnsi="Calibri" w:cs="Calibri"/>
        </w:rPr>
      </w:pPr>
    </w:p>
    <w:p w14:paraId="4F9AF686" w14:textId="77777777" w:rsidR="00551408" w:rsidRDefault="00551408">
      <w:pPr>
        <w:jc w:val="center"/>
        <w:rPr>
          <w:rFonts w:ascii="Calibri" w:eastAsia="Calibri" w:hAnsi="Calibri" w:cs="Calibri"/>
          <w:b/>
          <w:color w:val="0070C0"/>
        </w:rPr>
      </w:pPr>
    </w:p>
    <w:sectPr w:rsidR="00551408" w:rsidSect="009839B2">
      <w:pgSz w:w="12240" w:h="15840"/>
      <w:pgMar w:top="284" w:right="616" w:bottom="0"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racle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3960"/>
    <w:multiLevelType w:val="multilevel"/>
    <w:tmpl w:val="91BC6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5A07A5"/>
    <w:multiLevelType w:val="hybridMultilevel"/>
    <w:tmpl w:val="85349FA0"/>
    <w:lvl w:ilvl="0" w:tplc="52141FCE">
      <w:start w:val="1"/>
      <w:numFmt w:val="decimal"/>
      <w:lvlText w:val="%1."/>
      <w:lvlJc w:val="left"/>
      <w:pPr>
        <w:ind w:left="1420" w:hanging="360"/>
      </w:pPr>
      <w:rPr>
        <w:rFonts w:hint="default"/>
      </w:rPr>
    </w:lvl>
    <w:lvl w:ilvl="1" w:tplc="40090019" w:tentative="1">
      <w:start w:val="1"/>
      <w:numFmt w:val="lowerLetter"/>
      <w:lvlText w:val="%2."/>
      <w:lvlJc w:val="left"/>
      <w:pPr>
        <w:ind w:left="2140" w:hanging="360"/>
      </w:pPr>
    </w:lvl>
    <w:lvl w:ilvl="2" w:tplc="4009001B" w:tentative="1">
      <w:start w:val="1"/>
      <w:numFmt w:val="lowerRoman"/>
      <w:lvlText w:val="%3."/>
      <w:lvlJc w:val="right"/>
      <w:pPr>
        <w:ind w:left="2860" w:hanging="180"/>
      </w:pPr>
    </w:lvl>
    <w:lvl w:ilvl="3" w:tplc="4009000F" w:tentative="1">
      <w:start w:val="1"/>
      <w:numFmt w:val="decimal"/>
      <w:lvlText w:val="%4."/>
      <w:lvlJc w:val="left"/>
      <w:pPr>
        <w:ind w:left="3580" w:hanging="360"/>
      </w:pPr>
    </w:lvl>
    <w:lvl w:ilvl="4" w:tplc="40090019" w:tentative="1">
      <w:start w:val="1"/>
      <w:numFmt w:val="lowerLetter"/>
      <w:lvlText w:val="%5."/>
      <w:lvlJc w:val="left"/>
      <w:pPr>
        <w:ind w:left="4300" w:hanging="360"/>
      </w:pPr>
    </w:lvl>
    <w:lvl w:ilvl="5" w:tplc="4009001B" w:tentative="1">
      <w:start w:val="1"/>
      <w:numFmt w:val="lowerRoman"/>
      <w:lvlText w:val="%6."/>
      <w:lvlJc w:val="right"/>
      <w:pPr>
        <w:ind w:left="5020" w:hanging="180"/>
      </w:pPr>
    </w:lvl>
    <w:lvl w:ilvl="6" w:tplc="4009000F" w:tentative="1">
      <w:start w:val="1"/>
      <w:numFmt w:val="decimal"/>
      <w:lvlText w:val="%7."/>
      <w:lvlJc w:val="left"/>
      <w:pPr>
        <w:ind w:left="5740" w:hanging="360"/>
      </w:pPr>
    </w:lvl>
    <w:lvl w:ilvl="7" w:tplc="40090019" w:tentative="1">
      <w:start w:val="1"/>
      <w:numFmt w:val="lowerLetter"/>
      <w:lvlText w:val="%8."/>
      <w:lvlJc w:val="left"/>
      <w:pPr>
        <w:ind w:left="6460" w:hanging="360"/>
      </w:pPr>
    </w:lvl>
    <w:lvl w:ilvl="8" w:tplc="4009001B" w:tentative="1">
      <w:start w:val="1"/>
      <w:numFmt w:val="lowerRoman"/>
      <w:lvlText w:val="%9."/>
      <w:lvlJc w:val="right"/>
      <w:pPr>
        <w:ind w:left="7180" w:hanging="180"/>
      </w:pPr>
    </w:lvl>
  </w:abstractNum>
  <w:abstractNum w:abstractNumId="2" w15:restartNumberingAfterBreak="0">
    <w:nsid w:val="385C502F"/>
    <w:multiLevelType w:val="multilevel"/>
    <w:tmpl w:val="E3966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5C348A"/>
    <w:multiLevelType w:val="hybridMultilevel"/>
    <w:tmpl w:val="19DEAE68"/>
    <w:lvl w:ilvl="0" w:tplc="6D1C5E54">
      <w:start w:val="1"/>
      <w:numFmt w:val="decimal"/>
      <w:lvlText w:val="%1."/>
      <w:lvlJc w:val="left"/>
      <w:pPr>
        <w:ind w:left="1420" w:hanging="360"/>
      </w:pPr>
      <w:rPr>
        <w:rFonts w:hint="default"/>
      </w:rPr>
    </w:lvl>
    <w:lvl w:ilvl="1" w:tplc="40090019" w:tentative="1">
      <w:start w:val="1"/>
      <w:numFmt w:val="lowerLetter"/>
      <w:lvlText w:val="%2."/>
      <w:lvlJc w:val="left"/>
      <w:pPr>
        <w:ind w:left="2140" w:hanging="360"/>
      </w:pPr>
    </w:lvl>
    <w:lvl w:ilvl="2" w:tplc="4009001B" w:tentative="1">
      <w:start w:val="1"/>
      <w:numFmt w:val="lowerRoman"/>
      <w:lvlText w:val="%3."/>
      <w:lvlJc w:val="right"/>
      <w:pPr>
        <w:ind w:left="2860" w:hanging="180"/>
      </w:pPr>
    </w:lvl>
    <w:lvl w:ilvl="3" w:tplc="4009000F" w:tentative="1">
      <w:start w:val="1"/>
      <w:numFmt w:val="decimal"/>
      <w:lvlText w:val="%4."/>
      <w:lvlJc w:val="left"/>
      <w:pPr>
        <w:ind w:left="3580" w:hanging="360"/>
      </w:pPr>
    </w:lvl>
    <w:lvl w:ilvl="4" w:tplc="40090019" w:tentative="1">
      <w:start w:val="1"/>
      <w:numFmt w:val="lowerLetter"/>
      <w:lvlText w:val="%5."/>
      <w:lvlJc w:val="left"/>
      <w:pPr>
        <w:ind w:left="4300" w:hanging="360"/>
      </w:pPr>
    </w:lvl>
    <w:lvl w:ilvl="5" w:tplc="4009001B" w:tentative="1">
      <w:start w:val="1"/>
      <w:numFmt w:val="lowerRoman"/>
      <w:lvlText w:val="%6."/>
      <w:lvlJc w:val="right"/>
      <w:pPr>
        <w:ind w:left="5020" w:hanging="180"/>
      </w:pPr>
    </w:lvl>
    <w:lvl w:ilvl="6" w:tplc="4009000F" w:tentative="1">
      <w:start w:val="1"/>
      <w:numFmt w:val="decimal"/>
      <w:lvlText w:val="%7."/>
      <w:lvlJc w:val="left"/>
      <w:pPr>
        <w:ind w:left="5740" w:hanging="360"/>
      </w:pPr>
    </w:lvl>
    <w:lvl w:ilvl="7" w:tplc="40090019" w:tentative="1">
      <w:start w:val="1"/>
      <w:numFmt w:val="lowerLetter"/>
      <w:lvlText w:val="%8."/>
      <w:lvlJc w:val="left"/>
      <w:pPr>
        <w:ind w:left="6460" w:hanging="360"/>
      </w:pPr>
    </w:lvl>
    <w:lvl w:ilvl="8" w:tplc="4009001B" w:tentative="1">
      <w:start w:val="1"/>
      <w:numFmt w:val="lowerRoman"/>
      <w:lvlText w:val="%9."/>
      <w:lvlJc w:val="right"/>
      <w:pPr>
        <w:ind w:left="7180" w:hanging="180"/>
      </w:pPr>
    </w:lvl>
  </w:abstractNum>
  <w:abstractNum w:abstractNumId="4" w15:restartNumberingAfterBreak="0">
    <w:nsid w:val="4CC91333"/>
    <w:multiLevelType w:val="hybridMultilevel"/>
    <w:tmpl w:val="5CFA45B2"/>
    <w:lvl w:ilvl="0" w:tplc="0F3829A0">
      <w:start w:val="1"/>
      <w:numFmt w:val="decimal"/>
      <w:lvlText w:val="%1."/>
      <w:lvlJc w:val="left"/>
      <w:pPr>
        <w:ind w:left="2120" w:hanging="360"/>
      </w:pPr>
      <w:rPr>
        <w:rFonts w:hint="default"/>
      </w:rPr>
    </w:lvl>
    <w:lvl w:ilvl="1" w:tplc="40090019" w:tentative="1">
      <w:start w:val="1"/>
      <w:numFmt w:val="lowerLetter"/>
      <w:lvlText w:val="%2."/>
      <w:lvlJc w:val="left"/>
      <w:pPr>
        <w:ind w:left="2840" w:hanging="360"/>
      </w:pPr>
    </w:lvl>
    <w:lvl w:ilvl="2" w:tplc="4009001B" w:tentative="1">
      <w:start w:val="1"/>
      <w:numFmt w:val="lowerRoman"/>
      <w:lvlText w:val="%3."/>
      <w:lvlJc w:val="right"/>
      <w:pPr>
        <w:ind w:left="3560" w:hanging="180"/>
      </w:pPr>
    </w:lvl>
    <w:lvl w:ilvl="3" w:tplc="4009000F" w:tentative="1">
      <w:start w:val="1"/>
      <w:numFmt w:val="decimal"/>
      <w:lvlText w:val="%4."/>
      <w:lvlJc w:val="left"/>
      <w:pPr>
        <w:ind w:left="4280" w:hanging="360"/>
      </w:pPr>
    </w:lvl>
    <w:lvl w:ilvl="4" w:tplc="40090019" w:tentative="1">
      <w:start w:val="1"/>
      <w:numFmt w:val="lowerLetter"/>
      <w:lvlText w:val="%5."/>
      <w:lvlJc w:val="left"/>
      <w:pPr>
        <w:ind w:left="5000" w:hanging="360"/>
      </w:pPr>
    </w:lvl>
    <w:lvl w:ilvl="5" w:tplc="4009001B" w:tentative="1">
      <w:start w:val="1"/>
      <w:numFmt w:val="lowerRoman"/>
      <w:lvlText w:val="%6."/>
      <w:lvlJc w:val="right"/>
      <w:pPr>
        <w:ind w:left="5720" w:hanging="180"/>
      </w:pPr>
    </w:lvl>
    <w:lvl w:ilvl="6" w:tplc="4009000F" w:tentative="1">
      <w:start w:val="1"/>
      <w:numFmt w:val="decimal"/>
      <w:lvlText w:val="%7."/>
      <w:lvlJc w:val="left"/>
      <w:pPr>
        <w:ind w:left="6440" w:hanging="360"/>
      </w:pPr>
    </w:lvl>
    <w:lvl w:ilvl="7" w:tplc="40090019" w:tentative="1">
      <w:start w:val="1"/>
      <w:numFmt w:val="lowerLetter"/>
      <w:lvlText w:val="%8."/>
      <w:lvlJc w:val="left"/>
      <w:pPr>
        <w:ind w:left="7160" w:hanging="360"/>
      </w:pPr>
    </w:lvl>
    <w:lvl w:ilvl="8" w:tplc="4009001B" w:tentative="1">
      <w:start w:val="1"/>
      <w:numFmt w:val="lowerRoman"/>
      <w:lvlText w:val="%9."/>
      <w:lvlJc w:val="right"/>
      <w:pPr>
        <w:ind w:left="7880" w:hanging="180"/>
      </w:pPr>
    </w:lvl>
  </w:abstractNum>
  <w:abstractNum w:abstractNumId="5" w15:restartNumberingAfterBreak="0">
    <w:nsid w:val="55641AB7"/>
    <w:multiLevelType w:val="hybridMultilevel"/>
    <w:tmpl w:val="F45E59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44327CF"/>
    <w:multiLevelType w:val="multilevel"/>
    <w:tmpl w:val="CC6C09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D6307C3"/>
    <w:multiLevelType w:val="hybridMultilevel"/>
    <w:tmpl w:val="A2B6A59E"/>
    <w:lvl w:ilvl="0" w:tplc="5D226448">
      <w:start w:val="1"/>
      <w:numFmt w:val="decimal"/>
      <w:lvlText w:val="%1."/>
      <w:lvlJc w:val="left"/>
      <w:pPr>
        <w:ind w:left="1770" w:hanging="360"/>
      </w:pPr>
      <w:rPr>
        <w:rFonts w:hint="default"/>
      </w:rPr>
    </w:lvl>
    <w:lvl w:ilvl="1" w:tplc="40090019" w:tentative="1">
      <w:start w:val="1"/>
      <w:numFmt w:val="lowerLetter"/>
      <w:lvlText w:val="%2."/>
      <w:lvlJc w:val="left"/>
      <w:pPr>
        <w:ind w:left="2490" w:hanging="360"/>
      </w:pPr>
    </w:lvl>
    <w:lvl w:ilvl="2" w:tplc="4009001B" w:tentative="1">
      <w:start w:val="1"/>
      <w:numFmt w:val="lowerRoman"/>
      <w:lvlText w:val="%3."/>
      <w:lvlJc w:val="right"/>
      <w:pPr>
        <w:ind w:left="3210" w:hanging="180"/>
      </w:pPr>
    </w:lvl>
    <w:lvl w:ilvl="3" w:tplc="4009000F" w:tentative="1">
      <w:start w:val="1"/>
      <w:numFmt w:val="decimal"/>
      <w:lvlText w:val="%4."/>
      <w:lvlJc w:val="left"/>
      <w:pPr>
        <w:ind w:left="3930" w:hanging="360"/>
      </w:pPr>
    </w:lvl>
    <w:lvl w:ilvl="4" w:tplc="40090019" w:tentative="1">
      <w:start w:val="1"/>
      <w:numFmt w:val="lowerLetter"/>
      <w:lvlText w:val="%5."/>
      <w:lvlJc w:val="left"/>
      <w:pPr>
        <w:ind w:left="4650" w:hanging="360"/>
      </w:pPr>
    </w:lvl>
    <w:lvl w:ilvl="5" w:tplc="4009001B" w:tentative="1">
      <w:start w:val="1"/>
      <w:numFmt w:val="lowerRoman"/>
      <w:lvlText w:val="%6."/>
      <w:lvlJc w:val="right"/>
      <w:pPr>
        <w:ind w:left="5370" w:hanging="180"/>
      </w:pPr>
    </w:lvl>
    <w:lvl w:ilvl="6" w:tplc="4009000F" w:tentative="1">
      <w:start w:val="1"/>
      <w:numFmt w:val="decimal"/>
      <w:lvlText w:val="%7."/>
      <w:lvlJc w:val="left"/>
      <w:pPr>
        <w:ind w:left="6090" w:hanging="360"/>
      </w:pPr>
    </w:lvl>
    <w:lvl w:ilvl="7" w:tplc="40090019" w:tentative="1">
      <w:start w:val="1"/>
      <w:numFmt w:val="lowerLetter"/>
      <w:lvlText w:val="%8."/>
      <w:lvlJc w:val="left"/>
      <w:pPr>
        <w:ind w:left="6810" w:hanging="360"/>
      </w:pPr>
    </w:lvl>
    <w:lvl w:ilvl="8" w:tplc="4009001B" w:tentative="1">
      <w:start w:val="1"/>
      <w:numFmt w:val="lowerRoman"/>
      <w:lvlText w:val="%9."/>
      <w:lvlJc w:val="right"/>
      <w:pPr>
        <w:ind w:left="7530" w:hanging="180"/>
      </w:pPr>
    </w:lvl>
  </w:abstractNum>
  <w:num w:numId="1" w16cid:durableId="530538521">
    <w:abstractNumId w:val="0"/>
  </w:num>
  <w:num w:numId="2" w16cid:durableId="2143427578">
    <w:abstractNumId w:val="2"/>
  </w:num>
  <w:num w:numId="3" w16cid:durableId="117996025">
    <w:abstractNumId w:val="6"/>
  </w:num>
  <w:num w:numId="4" w16cid:durableId="269818635">
    <w:abstractNumId w:val="1"/>
  </w:num>
  <w:num w:numId="5" w16cid:durableId="2079011807">
    <w:abstractNumId w:val="7"/>
  </w:num>
  <w:num w:numId="6" w16cid:durableId="865287376">
    <w:abstractNumId w:val="3"/>
  </w:num>
  <w:num w:numId="7" w16cid:durableId="969552875">
    <w:abstractNumId w:val="4"/>
  </w:num>
  <w:num w:numId="8" w16cid:durableId="6920732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408"/>
    <w:rsid w:val="000B7350"/>
    <w:rsid w:val="00110208"/>
    <w:rsid w:val="001D3D07"/>
    <w:rsid w:val="002D072B"/>
    <w:rsid w:val="00356488"/>
    <w:rsid w:val="00551408"/>
    <w:rsid w:val="00800405"/>
    <w:rsid w:val="008C4F25"/>
    <w:rsid w:val="008D154D"/>
    <w:rsid w:val="009839B2"/>
    <w:rsid w:val="00B822F8"/>
    <w:rsid w:val="00C27429"/>
    <w:rsid w:val="00C3568E"/>
    <w:rsid w:val="00CD4A64"/>
    <w:rsid w:val="00CD599F"/>
    <w:rsid w:val="00CD6FE0"/>
    <w:rsid w:val="00D70D74"/>
    <w:rsid w:val="00DB0B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A308"/>
  <w15:docId w15:val="{B6216905-2B13-4F35-A9EE-9F2D467A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DBA"/>
    <w:rPr>
      <w:rFonts w:eastAsia="Batang"/>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A67E4B"/>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746DBA"/>
    <w:pPr>
      <w:autoSpaceDE w:val="0"/>
      <w:autoSpaceDN w:val="0"/>
      <w:adjustRightInd w:val="0"/>
    </w:pPr>
    <w:rPr>
      <w:rFonts w:ascii="Calibri" w:eastAsia="Batang" w:hAnsi="Calibri" w:cs="Calibri"/>
      <w:color w:val="000000"/>
    </w:rPr>
  </w:style>
  <w:style w:type="character" w:styleId="Hyperlink">
    <w:name w:val="Hyperlink"/>
    <w:basedOn w:val="DefaultParagraphFont"/>
    <w:uiPriority w:val="99"/>
    <w:semiHidden/>
    <w:unhideWhenUsed/>
    <w:rsid w:val="00D21916"/>
    <w:rPr>
      <w:color w:val="0563C1"/>
      <w:u w:val="single"/>
    </w:rPr>
  </w:style>
  <w:style w:type="paragraph" w:styleId="ListParagraph">
    <w:name w:val="List Paragraph"/>
    <w:basedOn w:val="Normal"/>
    <w:uiPriority w:val="34"/>
    <w:qFormat/>
    <w:rsid w:val="00D21916"/>
    <w:pPr>
      <w:ind w:left="720"/>
      <w:contextualSpacing/>
    </w:pPr>
  </w:style>
  <w:style w:type="paragraph" w:styleId="NormalWeb">
    <w:name w:val="Normal (Web)"/>
    <w:basedOn w:val="Normal"/>
    <w:uiPriority w:val="99"/>
    <w:unhideWhenUsed/>
    <w:rsid w:val="00796D61"/>
    <w:pPr>
      <w:spacing w:before="100" w:beforeAutospacing="1" w:after="100" w:afterAutospacing="1"/>
    </w:pPr>
    <w:rPr>
      <w:rFonts w:ascii="Calibri" w:eastAsiaTheme="minorHAnsi" w:hAnsi="Calibri" w:cs="Calibri"/>
      <w:sz w:val="22"/>
      <w:szCs w:val="22"/>
      <w:lang w:val="en-IN"/>
    </w:rPr>
  </w:style>
  <w:style w:type="character" w:customStyle="1" w:styleId="st">
    <w:name w:val="st"/>
    <w:basedOn w:val="DefaultParagraphFont"/>
    <w:rsid w:val="00185904"/>
  </w:style>
  <w:style w:type="paragraph" w:customStyle="1" w:styleId="section1">
    <w:name w:val="section1"/>
    <w:basedOn w:val="Normal"/>
    <w:uiPriority w:val="99"/>
    <w:rsid w:val="00E34978"/>
    <w:pPr>
      <w:spacing w:before="100" w:beforeAutospacing="1" w:after="100" w:afterAutospacing="1"/>
    </w:pPr>
    <w:rPr>
      <w:rFonts w:eastAsiaTheme="minorHAnsi"/>
      <w:lang w:val="en-IN"/>
    </w:rPr>
  </w:style>
  <w:style w:type="paragraph" w:customStyle="1" w:styleId="wordsection1">
    <w:name w:val="wordsection1"/>
    <w:basedOn w:val="Normal"/>
    <w:link w:val="Char"/>
    <w:uiPriority w:val="99"/>
    <w:rsid w:val="00E34978"/>
    <w:pPr>
      <w:spacing w:before="100" w:beforeAutospacing="1" w:after="100" w:afterAutospacing="1"/>
    </w:pPr>
    <w:rPr>
      <w:rFonts w:eastAsiaTheme="minorHAnsi"/>
      <w:lang w:val="en-IN"/>
    </w:rPr>
  </w:style>
  <w:style w:type="character" w:styleId="Emphasis">
    <w:name w:val="Emphasis"/>
    <w:basedOn w:val="DefaultParagraphFont"/>
    <w:uiPriority w:val="20"/>
    <w:qFormat/>
    <w:rsid w:val="00E34978"/>
    <w:rPr>
      <w:i/>
      <w:iCs/>
    </w:rPr>
  </w:style>
  <w:style w:type="table" w:styleId="TableGrid">
    <w:name w:val="Table Grid"/>
    <w:basedOn w:val="TableNormal"/>
    <w:uiPriority w:val="39"/>
    <w:rsid w:val="009F6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AD6C7F"/>
    <w:rPr>
      <w:rFonts w:cs="Oracle Sans"/>
      <w:b/>
      <w:bCs/>
      <w:color w:val="000000"/>
      <w:sz w:val="36"/>
      <w:szCs w:val="36"/>
    </w:rPr>
  </w:style>
  <w:style w:type="character" w:customStyle="1" w:styleId="Char">
    <w:name w:val="??(??) Char"/>
    <w:aliases w:val="Normal (Web) Char Char Char1,Normal (Web) Char Char Char Char Char,Normal (Web) Char Char Char Char1,Normal (Web) Char Char1,Normal (Web) Char Char Char Char Char Char Char Char Char Char Char Char Char,普通(网站) Char,Normal (Web) Char1,??(?,)"/>
    <w:basedOn w:val="DefaultParagraphFont"/>
    <w:link w:val="wordsection1"/>
    <w:uiPriority w:val="99"/>
    <w:locked/>
    <w:rsid w:val="00423E3D"/>
    <w:rPr>
      <w:rFonts w:ascii="Times New Roman" w:hAnsi="Times New Roman" w:cs="Times New Roman"/>
      <w:sz w:val="24"/>
      <w:szCs w:val="24"/>
      <w:lang w:eastAsia="en-IN"/>
    </w:rPr>
  </w:style>
  <w:style w:type="character" w:customStyle="1" w:styleId="Heading2Char">
    <w:name w:val="Heading 2 Char"/>
    <w:basedOn w:val="DefaultParagraphFont"/>
    <w:link w:val="Heading2"/>
    <w:uiPriority w:val="9"/>
    <w:rsid w:val="00A67E4B"/>
    <w:rPr>
      <w:rFonts w:asciiTheme="majorHAnsi" w:eastAsiaTheme="majorEastAsia" w:hAnsiTheme="majorHAnsi" w:cstheme="majorBidi"/>
      <w:color w:val="2F5496" w:themeColor="accent1" w:themeShade="BF"/>
      <w:sz w:val="26"/>
      <w:szCs w:val="26"/>
      <w:lang w:val="en-US"/>
    </w:rPr>
  </w:style>
  <w:style w:type="character" w:styleId="Strong">
    <w:name w:val="Strong"/>
    <w:basedOn w:val="DefaultParagraphFont"/>
    <w:uiPriority w:val="22"/>
    <w:qFormat/>
    <w:rsid w:val="00A67E4B"/>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742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W+pbk7ipqqcA/PKbCQRLENr6FQ==">AMUW2mWQGqEqiAg8ZlTr30Jm27RZ1rhoZl6WGiI+SQchcqjdtzRwbCfGtDLikg9m6k4ppuAwF8WsooAHe/X1oQjW+VzU+yDSr6/5bjTuaEpI1+7DWtW4j5T9YCwBR4Vh86XxAZ1qTvrQ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alok pawar</cp:lastModifiedBy>
  <cp:revision>8</cp:revision>
  <cp:lastPrinted>2022-12-09T09:09:00Z</cp:lastPrinted>
  <dcterms:created xsi:type="dcterms:W3CDTF">2023-01-07T10:54:00Z</dcterms:created>
  <dcterms:modified xsi:type="dcterms:W3CDTF">2023-01-10T06:05:00Z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0x010100C9BC0DA4AC56CC4DB85079EFEB8120B2</vt:lpwstr>
  </property>
</Properties>
</file>